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C14" w:rsidRDefault="004851CB">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ӘЛ-ФАРАБИ АТЫНДАҒЫ ҚАЗАҚ ҰЛТТЫҚ УНИВЕРСИТЕТІ </w:t>
      </w:r>
    </w:p>
    <w:p w:rsidR="004B1C14" w:rsidRDefault="004851C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Химия және химиялық технология факультеті</w:t>
      </w:r>
    </w:p>
    <w:p w:rsidR="004B1C14" w:rsidRDefault="004851C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Химиялық физика және материалтану кафедрасы</w:t>
      </w:r>
    </w:p>
    <w:p w:rsidR="004B1C14" w:rsidRDefault="004B1C14">
      <w:pPr>
        <w:spacing w:after="0" w:line="240" w:lineRule="auto"/>
        <w:jc w:val="center"/>
        <w:rPr>
          <w:rFonts w:ascii="Times New Roman" w:eastAsia="Times New Roman" w:hAnsi="Times New Roman" w:cs="Times New Roman"/>
          <w:b/>
          <w:sz w:val="24"/>
          <w:szCs w:val="24"/>
        </w:rPr>
      </w:pPr>
    </w:p>
    <w:p w:rsidR="004B1C14" w:rsidRDefault="004B1C14">
      <w:pPr>
        <w:spacing w:after="0" w:line="240" w:lineRule="auto"/>
        <w:jc w:val="center"/>
        <w:rPr>
          <w:rFonts w:ascii="Times New Roman" w:eastAsia="Times New Roman" w:hAnsi="Times New Roman" w:cs="Times New Roman"/>
          <w:b/>
          <w:sz w:val="24"/>
          <w:szCs w:val="24"/>
        </w:rPr>
      </w:pPr>
    </w:p>
    <w:p w:rsidR="004B1C14" w:rsidRDefault="004B1C14">
      <w:pPr>
        <w:spacing w:after="0" w:line="240" w:lineRule="auto"/>
        <w:jc w:val="center"/>
        <w:rPr>
          <w:rFonts w:ascii="Times New Roman" w:eastAsia="Times New Roman" w:hAnsi="Times New Roman" w:cs="Times New Roman"/>
          <w:b/>
          <w:sz w:val="24"/>
          <w:szCs w:val="24"/>
        </w:rPr>
      </w:pPr>
    </w:p>
    <w:p w:rsidR="004B1C14" w:rsidRDefault="004B1C14">
      <w:pPr>
        <w:spacing w:after="0" w:line="240" w:lineRule="auto"/>
        <w:jc w:val="right"/>
        <w:rPr>
          <w:rFonts w:ascii="Times New Roman" w:eastAsia="Times New Roman" w:hAnsi="Times New Roman" w:cs="Times New Roman"/>
          <w:sz w:val="24"/>
          <w:szCs w:val="24"/>
        </w:rPr>
      </w:pPr>
    </w:p>
    <w:p w:rsidR="004B1C14" w:rsidRDefault="004B1C14">
      <w:pPr>
        <w:spacing w:after="0" w:line="240" w:lineRule="auto"/>
        <w:jc w:val="right"/>
        <w:rPr>
          <w:rFonts w:ascii="Times New Roman" w:eastAsia="Times New Roman" w:hAnsi="Times New Roman" w:cs="Times New Roman"/>
          <w:sz w:val="24"/>
          <w:szCs w:val="24"/>
        </w:rPr>
      </w:pPr>
    </w:p>
    <w:p w:rsidR="004B1C14" w:rsidRDefault="004B1C14">
      <w:pPr>
        <w:spacing w:after="0" w:line="240" w:lineRule="auto"/>
        <w:jc w:val="right"/>
        <w:rPr>
          <w:rFonts w:ascii="Times New Roman" w:eastAsia="Times New Roman" w:hAnsi="Times New Roman" w:cs="Times New Roman"/>
          <w:sz w:val="24"/>
          <w:szCs w:val="24"/>
        </w:rPr>
      </w:pPr>
    </w:p>
    <w:p w:rsidR="004B1C14" w:rsidRDefault="004B1C14">
      <w:pPr>
        <w:spacing w:after="0" w:line="240" w:lineRule="auto"/>
        <w:jc w:val="right"/>
        <w:rPr>
          <w:rFonts w:ascii="Times New Roman" w:eastAsia="Times New Roman" w:hAnsi="Times New Roman" w:cs="Times New Roman"/>
          <w:sz w:val="24"/>
          <w:szCs w:val="24"/>
        </w:rPr>
      </w:pPr>
    </w:p>
    <w:p w:rsidR="004B1C14" w:rsidRDefault="004B1C14">
      <w:pPr>
        <w:spacing w:after="0" w:line="240" w:lineRule="auto"/>
        <w:jc w:val="right"/>
        <w:rPr>
          <w:rFonts w:ascii="Times New Roman" w:eastAsia="Times New Roman" w:hAnsi="Times New Roman" w:cs="Times New Roman"/>
          <w:sz w:val="24"/>
          <w:szCs w:val="24"/>
        </w:rPr>
      </w:pPr>
    </w:p>
    <w:p w:rsidR="004B1C14" w:rsidRDefault="004B1C14">
      <w:pPr>
        <w:spacing w:after="0" w:line="240" w:lineRule="auto"/>
        <w:jc w:val="right"/>
        <w:rPr>
          <w:rFonts w:ascii="Times New Roman" w:eastAsia="Times New Roman" w:hAnsi="Times New Roman" w:cs="Times New Roman"/>
          <w:sz w:val="24"/>
          <w:szCs w:val="24"/>
        </w:rPr>
      </w:pPr>
    </w:p>
    <w:p w:rsidR="004B1C14" w:rsidRDefault="004B1C14">
      <w:pPr>
        <w:spacing w:after="0" w:line="240" w:lineRule="auto"/>
        <w:jc w:val="right"/>
        <w:rPr>
          <w:rFonts w:ascii="Times New Roman" w:eastAsia="Times New Roman" w:hAnsi="Times New Roman" w:cs="Times New Roman"/>
          <w:sz w:val="24"/>
          <w:szCs w:val="24"/>
        </w:rPr>
      </w:pPr>
    </w:p>
    <w:p w:rsidR="004B1C14" w:rsidRDefault="004B1C14">
      <w:pPr>
        <w:spacing w:after="0" w:line="240" w:lineRule="auto"/>
        <w:jc w:val="right"/>
        <w:rPr>
          <w:rFonts w:ascii="Times New Roman" w:eastAsia="Times New Roman" w:hAnsi="Times New Roman" w:cs="Times New Roman"/>
          <w:sz w:val="24"/>
          <w:szCs w:val="24"/>
        </w:rPr>
      </w:pPr>
    </w:p>
    <w:p w:rsidR="004B1C14" w:rsidRDefault="004B1C14">
      <w:pPr>
        <w:spacing w:after="0" w:line="240" w:lineRule="auto"/>
        <w:jc w:val="right"/>
        <w:rPr>
          <w:rFonts w:ascii="Times New Roman" w:eastAsia="Times New Roman" w:hAnsi="Times New Roman" w:cs="Times New Roman"/>
          <w:sz w:val="24"/>
          <w:szCs w:val="24"/>
        </w:rPr>
      </w:pPr>
    </w:p>
    <w:p w:rsidR="004B1C14" w:rsidRDefault="004851C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A05E72" w:rsidRPr="00A05E72">
        <w:rPr>
          <w:rFonts w:ascii="Times New Roman" w:eastAsia="Times New Roman" w:hAnsi="Times New Roman" w:cs="Times New Roman"/>
          <w:b/>
          <w:sz w:val="24"/>
          <w:szCs w:val="24"/>
        </w:rPr>
        <w:t>74469</w:t>
      </w:r>
      <w:r w:rsidR="00D15264">
        <w:rPr>
          <w:rFonts w:ascii="Times New Roman" w:eastAsia="Times New Roman" w:hAnsi="Times New Roman" w:cs="Times New Roman"/>
          <w:b/>
          <w:sz w:val="24"/>
          <w:szCs w:val="24"/>
        </w:rPr>
        <w:t xml:space="preserve"> </w:t>
      </w:r>
      <w:r w:rsidR="00D15264" w:rsidRPr="00D15264">
        <w:rPr>
          <w:rFonts w:ascii="Times New Roman" w:eastAsia="Times New Roman" w:hAnsi="Times New Roman" w:cs="Times New Roman"/>
          <w:b/>
          <w:sz w:val="24"/>
          <w:szCs w:val="24"/>
        </w:rPr>
        <w:t>Өндірістік қызметтің экологиялық салдарын болжауды талдау</w:t>
      </w:r>
      <w:r>
        <w:rPr>
          <w:rFonts w:ascii="Times New Roman" w:eastAsia="Times New Roman" w:hAnsi="Times New Roman" w:cs="Times New Roman"/>
          <w:b/>
          <w:sz w:val="24"/>
          <w:szCs w:val="24"/>
        </w:rPr>
        <w:t>”</w:t>
      </w:r>
    </w:p>
    <w:p w:rsidR="004B1C14" w:rsidRDefault="004851C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пәні бойынша қорытынды бақылау (емтихан) бағдарламасы</w:t>
      </w:r>
    </w:p>
    <w:p w:rsidR="004B1C14" w:rsidRDefault="004B1C14">
      <w:pPr>
        <w:spacing w:after="0" w:line="240" w:lineRule="auto"/>
        <w:rPr>
          <w:rFonts w:ascii="Times New Roman" w:eastAsia="Times New Roman" w:hAnsi="Times New Roman" w:cs="Times New Roman"/>
          <w:sz w:val="24"/>
          <w:szCs w:val="24"/>
        </w:rPr>
      </w:pPr>
    </w:p>
    <w:p w:rsidR="004B1C14" w:rsidRDefault="004851C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 беру бағдарламасы:</w:t>
      </w:r>
    </w:p>
    <w:p w:rsidR="004B1C14" w:rsidRDefault="004851C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00D15264" w:rsidRPr="00D15264">
        <w:rPr>
          <w:rFonts w:ascii="Times New Roman" w:eastAsia="Times New Roman" w:hAnsi="Times New Roman" w:cs="Times New Roman"/>
          <w:b/>
          <w:sz w:val="24"/>
          <w:szCs w:val="24"/>
        </w:rPr>
        <w:t>8D07103-Жарылғыш заттар мен пиротехникалық құралдардың химиялық технологиясы</w:t>
      </w:r>
      <w:r>
        <w:rPr>
          <w:rFonts w:ascii="Times New Roman" w:eastAsia="Times New Roman" w:hAnsi="Times New Roman" w:cs="Times New Roman"/>
          <w:b/>
          <w:sz w:val="24"/>
          <w:szCs w:val="24"/>
        </w:rPr>
        <w:t>”</w:t>
      </w:r>
    </w:p>
    <w:p w:rsidR="004B1C14" w:rsidRDefault="004B1C1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4B1C14" w:rsidRDefault="004B1C1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4B1C14" w:rsidRDefault="004B1C1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4B1C14" w:rsidRDefault="004B1C1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4B1C14" w:rsidRDefault="004B1C1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4B1C14" w:rsidRDefault="004B1C1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4B1C14" w:rsidRDefault="004B1C1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4B1C14" w:rsidRDefault="004B1C1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4B1C14" w:rsidRDefault="004B1C1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4B1C14" w:rsidRDefault="004B1C1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4B1C14" w:rsidRDefault="004B1C1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4B1C14" w:rsidRDefault="004B1C1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4B1C14" w:rsidRDefault="004B1C1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4B1C14" w:rsidRDefault="004B1C1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4B1C14" w:rsidRDefault="004B1C1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4B1C14" w:rsidRDefault="004B1C1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4B1C14" w:rsidRDefault="004B1C1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4B1C14" w:rsidRDefault="004B1C1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4B1C14" w:rsidRDefault="004B1C1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4B1C14" w:rsidRDefault="004B1C1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4B1C14" w:rsidRDefault="004B1C1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4B1C14" w:rsidRDefault="004B1C1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4B1C14" w:rsidRDefault="004B1C1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4B1C14" w:rsidRDefault="004B1C1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4B1C14" w:rsidRDefault="004B1C1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4B1C14" w:rsidRDefault="004B1C1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4B1C14" w:rsidRDefault="004B1C1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4B1C14" w:rsidRDefault="004B1C1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4B1C14" w:rsidRDefault="004B1C1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4B1C14" w:rsidRDefault="004851C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Алматы 2024</w:t>
      </w:r>
    </w:p>
    <w:p w:rsidR="004B1C14" w:rsidRPr="00E87FE4" w:rsidRDefault="004851CB">
      <w:pPr>
        <w:pStyle w:val="1"/>
        <w:spacing w:before="0" w:line="240" w:lineRule="auto"/>
        <w:jc w:val="both"/>
        <w:rPr>
          <w:rFonts w:ascii="Times New Roman" w:eastAsia="Times New Roman" w:hAnsi="Times New Roman" w:cs="Times New Roman"/>
          <w:b w:val="0"/>
          <w:color w:val="000000"/>
          <w:sz w:val="24"/>
          <w:szCs w:val="24"/>
          <w:lang w:val="kk-KZ"/>
        </w:rPr>
      </w:pPr>
      <w:r>
        <w:rPr>
          <w:rFonts w:ascii="Times New Roman" w:eastAsia="Times New Roman" w:hAnsi="Times New Roman" w:cs="Times New Roman"/>
          <w:b w:val="0"/>
          <w:color w:val="000000"/>
          <w:sz w:val="24"/>
          <w:szCs w:val="24"/>
        </w:rPr>
        <w:lastRenderedPageBreak/>
        <w:t xml:space="preserve">Пәннің қорытынды бақылау (емтихан) бағдарламасын </w:t>
      </w:r>
      <w:r w:rsidR="00E87FE4">
        <w:rPr>
          <w:rFonts w:ascii="Times New Roman" w:eastAsia="Times New Roman" w:hAnsi="Times New Roman" w:cs="Times New Roman"/>
          <w:b w:val="0"/>
          <w:color w:val="000000"/>
          <w:sz w:val="24"/>
          <w:szCs w:val="24"/>
          <w:lang w:val="en-US"/>
        </w:rPr>
        <w:t>PhD</w:t>
      </w:r>
      <w:r w:rsidR="00E87FE4">
        <w:rPr>
          <w:rFonts w:ascii="Times New Roman" w:eastAsia="Times New Roman" w:hAnsi="Times New Roman" w:cs="Times New Roman"/>
          <w:b w:val="0"/>
          <w:color w:val="000000"/>
          <w:sz w:val="24"/>
          <w:szCs w:val="24"/>
          <w:lang w:val="kk-KZ"/>
        </w:rPr>
        <w:t>, аға оқытушы Тұрсынбек Сәбит әзірлеген.</w:t>
      </w:r>
    </w:p>
    <w:p w:rsidR="004B1C14" w:rsidRDefault="004B1C1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B1C14" w:rsidRDefault="004B1C14">
      <w:pPr>
        <w:spacing w:after="0" w:line="240" w:lineRule="auto"/>
        <w:ind w:firstLine="402"/>
        <w:jc w:val="both"/>
        <w:rPr>
          <w:rFonts w:ascii="Times New Roman" w:eastAsia="Times New Roman" w:hAnsi="Times New Roman" w:cs="Times New Roman"/>
          <w:sz w:val="24"/>
          <w:szCs w:val="24"/>
        </w:rPr>
      </w:pPr>
    </w:p>
    <w:p w:rsidR="004B1C14" w:rsidRDefault="004B1C14">
      <w:pPr>
        <w:spacing w:after="0" w:line="240" w:lineRule="auto"/>
        <w:ind w:firstLine="402"/>
        <w:jc w:val="both"/>
        <w:rPr>
          <w:rFonts w:ascii="Times New Roman" w:eastAsia="Times New Roman" w:hAnsi="Times New Roman" w:cs="Times New Roman"/>
          <w:sz w:val="24"/>
          <w:szCs w:val="24"/>
        </w:rPr>
      </w:pPr>
    </w:p>
    <w:p w:rsidR="004B1C14" w:rsidRDefault="004B1C14">
      <w:pPr>
        <w:spacing w:after="0" w:line="240" w:lineRule="auto"/>
        <w:jc w:val="both"/>
        <w:rPr>
          <w:rFonts w:ascii="Times New Roman" w:eastAsia="Times New Roman" w:hAnsi="Times New Roman" w:cs="Times New Roman"/>
          <w:sz w:val="24"/>
          <w:szCs w:val="24"/>
        </w:rPr>
      </w:pPr>
    </w:p>
    <w:p w:rsidR="004B1C14" w:rsidRDefault="004B1C14">
      <w:pPr>
        <w:spacing w:after="0" w:line="240" w:lineRule="auto"/>
        <w:jc w:val="both"/>
        <w:rPr>
          <w:rFonts w:ascii="Times New Roman" w:eastAsia="Times New Roman" w:hAnsi="Times New Roman" w:cs="Times New Roman"/>
          <w:sz w:val="24"/>
          <w:szCs w:val="24"/>
        </w:rPr>
      </w:pP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Химиялық физика және материалтану кафедрасының мәжілісінде қарастырылып, ұсынылды</w:t>
      </w:r>
    </w:p>
    <w:p w:rsidR="004B1C14" w:rsidRDefault="004851CB">
      <w:pPr>
        <w:spacing w:after="0" w:line="240" w:lineRule="auto"/>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«22» қазан 2024, хаттама № 6</w:t>
      </w:r>
    </w:p>
    <w:p w:rsidR="004B1C14" w:rsidRDefault="004D37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anchor distT="0" distB="0" distL="114300" distR="114300" simplePos="0" relativeHeight="251659264" behindDoc="1" locked="0" layoutInCell="1" allowOverlap="1" wp14:anchorId="77A9C2D0" wp14:editId="46A394FB">
            <wp:simplePos x="0" y="0"/>
            <wp:positionH relativeFrom="column">
              <wp:posOffset>1777365</wp:posOffset>
            </wp:positionH>
            <wp:positionV relativeFrom="paragraph">
              <wp:posOffset>32385</wp:posOffset>
            </wp:positionV>
            <wp:extent cx="809625" cy="421005"/>
            <wp:effectExtent l="0" t="0" r="9525" b="0"/>
            <wp:wrapTight wrapText="bothSides">
              <wp:wrapPolygon edited="0">
                <wp:start x="0" y="0"/>
                <wp:lineTo x="0" y="20525"/>
                <wp:lineTo x="21346" y="20525"/>
                <wp:lineTo x="21346"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9625" cy="421005"/>
                    </a:xfrm>
                    <a:prstGeom prst="rect">
                      <a:avLst/>
                    </a:prstGeom>
                    <a:noFill/>
                  </pic:spPr>
                </pic:pic>
              </a:graphicData>
            </a:graphic>
            <wp14:sizeRelH relativeFrom="page">
              <wp14:pctWidth>0</wp14:pctWidth>
            </wp14:sizeRelH>
            <wp14:sizeRelV relativeFrom="page">
              <wp14:pctHeight>0</wp14:pctHeight>
            </wp14:sizeRelV>
          </wp:anchor>
        </w:drawing>
      </w:r>
    </w:p>
    <w:p w:rsidR="004B1C14" w:rsidRDefault="004851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Кафедра меңгерушісі           M.И. Тулепов</w:t>
      </w:r>
    </w:p>
    <w:p w:rsidR="004B1C14" w:rsidRDefault="004851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1C14" w:rsidRDefault="004B1C14">
      <w:pPr>
        <w:spacing w:after="0" w:line="240" w:lineRule="auto"/>
        <w:ind w:firstLine="720"/>
        <w:jc w:val="center"/>
        <w:rPr>
          <w:rFonts w:ascii="Times New Roman" w:eastAsia="Times New Roman" w:hAnsi="Times New Roman" w:cs="Times New Roman"/>
          <w:sz w:val="24"/>
          <w:szCs w:val="24"/>
        </w:rPr>
      </w:pPr>
    </w:p>
    <w:p w:rsidR="004B1C14" w:rsidRDefault="004B1C14">
      <w:pPr>
        <w:spacing w:after="0" w:line="240" w:lineRule="auto"/>
        <w:rPr>
          <w:rFonts w:ascii="Times New Roman" w:eastAsia="Times New Roman" w:hAnsi="Times New Roman" w:cs="Times New Roman"/>
          <w:sz w:val="24"/>
          <w:szCs w:val="24"/>
        </w:rPr>
      </w:pPr>
    </w:p>
    <w:p w:rsidR="004B1C14" w:rsidRDefault="004B1C14">
      <w:pPr>
        <w:spacing w:after="0" w:line="240" w:lineRule="auto"/>
        <w:rPr>
          <w:rFonts w:ascii="Times New Roman" w:eastAsia="Times New Roman" w:hAnsi="Times New Roman" w:cs="Times New Roman"/>
          <w:sz w:val="24"/>
          <w:szCs w:val="24"/>
        </w:rPr>
      </w:pPr>
    </w:p>
    <w:p w:rsidR="004B1C14" w:rsidRDefault="004B1C14">
      <w:pPr>
        <w:spacing w:after="0" w:line="240" w:lineRule="auto"/>
        <w:rPr>
          <w:rFonts w:ascii="Times New Roman" w:eastAsia="Times New Roman" w:hAnsi="Times New Roman" w:cs="Times New Roman"/>
          <w:sz w:val="24"/>
          <w:szCs w:val="24"/>
        </w:rPr>
      </w:pPr>
    </w:p>
    <w:p w:rsidR="004B1C14" w:rsidRDefault="004B1C14">
      <w:pPr>
        <w:spacing w:after="0" w:line="240" w:lineRule="auto"/>
        <w:rPr>
          <w:rFonts w:ascii="Times New Roman" w:eastAsia="Times New Roman" w:hAnsi="Times New Roman" w:cs="Times New Roman"/>
          <w:sz w:val="24"/>
          <w:szCs w:val="24"/>
        </w:rPr>
      </w:pPr>
    </w:p>
    <w:p w:rsidR="004B1C14" w:rsidRDefault="004B1C14">
      <w:pPr>
        <w:spacing w:after="0" w:line="240" w:lineRule="auto"/>
        <w:rPr>
          <w:rFonts w:ascii="Times New Roman" w:eastAsia="Times New Roman" w:hAnsi="Times New Roman" w:cs="Times New Roman"/>
          <w:sz w:val="24"/>
          <w:szCs w:val="24"/>
        </w:rPr>
      </w:pPr>
      <w:bookmarkStart w:id="1" w:name="_GoBack"/>
      <w:bookmarkEnd w:id="1"/>
    </w:p>
    <w:p w:rsidR="004B1C14" w:rsidRDefault="004B1C14">
      <w:pPr>
        <w:spacing w:after="0" w:line="240" w:lineRule="auto"/>
        <w:rPr>
          <w:rFonts w:ascii="Times New Roman" w:eastAsia="Times New Roman" w:hAnsi="Times New Roman" w:cs="Times New Roman"/>
          <w:sz w:val="24"/>
          <w:szCs w:val="24"/>
        </w:rPr>
      </w:pPr>
    </w:p>
    <w:p w:rsidR="004B1C14" w:rsidRDefault="004B1C14">
      <w:pPr>
        <w:spacing w:after="0" w:line="240" w:lineRule="auto"/>
        <w:rPr>
          <w:rFonts w:ascii="Times New Roman" w:eastAsia="Times New Roman" w:hAnsi="Times New Roman" w:cs="Times New Roman"/>
          <w:sz w:val="24"/>
          <w:szCs w:val="24"/>
        </w:rPr>
      </w:pPr>
    </w:p>
    <w:p w:rsidR="004B1C14" w:rsidRDefault="004B1C14">
      <w:pPr>
        <w:spacing w:after="0" w:line="240" w:lineRule="auto"/>
        <w:rPr>
          <w:rFonts w:ascii="Times New Roman" w:eastAsia="Times New Roman" w:hAnsi="Times New Roman" w:cs="Times New Roman"/>
          <w:sz w:val="24"/>
          <w:szCs w:val="24"/>
        </w:rPr>
      </w:pPr>
    </w:p>
    <w:p w:rsidR="004B1C14" w:rsidRDefault="004B1C14">
      <w:pPr>
        <w:spacing w:after="0" w:line="240" w:lineRule="auto"/>
        <w:rPr>
          <w:rFonts w:ascii="Times New Roman" w:eastAsia="Times New Roman" w:hAnsi="Times New Roman" w:cs="Times New Roman"/>
          <w:sz w:val="24"/>
          <w:szCs w:val="24"/>
        </w:rPr>
      </w:pPr>
    </w:p>
    <w:p w:rsidR="004B1C14" w:rsidRDefault="004B1C14">
      <w:pPr>
        <w:spacing w:after="0" w:line="240" w:lineRule="auto"/>
        <w:rPr>
          <w:rFonts w:ascii="Times New Roman" w:eastAsia="Times New Roman" w:hAnsi="Times New Roman" w:cs="Times New Roman"/>
          <w:sz w:val="24"/>
          <w:szCs w:val="24"/>
        </w:rPr>
      </w:pPr>
    </w:p>
    <w:p w:rsidR="004B1C14" w:rsidRDefault="004B1C14">
      <w:pPr>
        <w:spacing w:after="0" w:line="240" w:lineRule="auto"/>
        <w:rPr>
          <w:rFonts w:ascii="Times New Roman" w:eastAsia="Times New Roman" w:hAnsi="Times New Roman" w:cs="Times New Roman"/>
          <w:sz w:val="24"/>
          <w:szCs w:val="24"/>
        </w:rPr>
      </w:pPr>
    </w:p>
    <w:p w:rsidR="004B1C14" w:rsidRDefault="004B1C14">
      <w:pPr>
        <w:spacing w:after="0" w:line="240" w:lineRule="auto"/>
        <w:rPr>
          <w:rFonts w:ascii="Times New Roman" w:eastAsia="Times New Roman" w:hAnsi="Times New Roman" w:cs="Times New Roman"/>
          <w:sz w:val="24"/>
          <w:szCs w:val="24"/>
        </w:rPr>
      </w:pPr>
    </w:p>
    <w:p w:rsidR="004B1C14" w:rsidRDefault="004B1C14">
      <w:pPr>
        <w:spacing w:after="0" w:line="240" w:lineRule="auto"/>
        <w:rPr>
          <w:rFonts w:ascii="Times New Roman" w:eastAsia="Times New Roman" w:hAnsi="Times New Roman" w:cs="Times New Roman"/>
          <w:sz w:val="24"/>
          <w:szCs w:val="24"/>
        </w:rPr>
      </w:pPr>
    </w:p>
    <w:p w:rsidR="004B1C14" w:rsidRDefault="004B1C14">
      <w:pPr>
        <w:spacing w:after="0" w:line="240" w:lineRule="auto"/>
        <w:rPr>
          <w:rFonts w:ascii="Times New Roman" w:eastAsia="Times New Roman" w:hAnsi="Times New Roman" w:cs="Times New Roman"/>
          <w:sz w:val="24"/>
          <w:szCs w:val="24"/>
        </w:rPr>
      </w:pPr>
    </w:p>
    <w:p w:rsidR="004B1C14" w:rsidRDefault="004B1C14">
      <w:pPr>
        <w:spacing w:after="0" w:line="240" w:lineRule="auto"/>
        <w:rPr>
          <w:rFonts w:ascii="Times New Roman" w:eastAsia="Times New Roman" w:hAnsi="Times New Roman" w:cs="Times New Roman"/>
          <w:sz w:val="24"/>
          <w:szCs w:val="24"/>
        </w:rPr>
      </w:pPr>
    </w:p>
    <w:p w:rsidR="004B1C14" w:rsidRDefault="004B1C14">
      <w:pPr>
        <w:spacing w:after="0" w:line="240" w:lineRule="auto"/>
        <w:rPr>
          <w:rFonts w:ascii="Times New Roman" w:eastAsia="Times New Roman" w:hAnsi="Times New Roman" w:cs="Times New Roman"/>
          <w:sz w:val="24"/>
          <w:szCs w:val="24"/>
        </w:rPr>
      </w:pPr>
    </w:p>
    <w:p w:rsidR="004B1C14" w:rsidRDefault="004B1C14">
      <w:pPr>
        <w:spacing w:after="0" w:line="240" w:lineRule="auto"/>
        <w:rPr>
          <w:rFonts w:ascii="Times New Roman" w:eastAsia="Times New Roman" w:hAnsi="Times New Roman" w:cs="Times New Roman"/>
          <w:sz w:val="24"/>
          <w:szCs w:val="24"/>
        </w:rPr>
      </w:pPr>
    </w:p>
    <w:p w:rsidR="004B1C14" w:rsidRDefault="004B1C14">
      <w:pPr>
        <w:spacing w:after="0" w:line="240" w:lineRule="auto"/>
        <w:rPr>
          <w:rFonts w:ascii="Times New Roman" w:eastAsia="Times New Roman" w:hAnsi="Times New Roman" w:cs="Times New Roman"/>
          <w:sz w:val="24"/>
          <w:szCs w:val="24"/>
        </w:rPr>
      </w:pPr>
    </w:p>
    <w:p w:rsidR="004B1C14" w:rsidRDefault="004B1C14">
      <w:pPr>
        <w:spacing w:after="0" w:line="240" w:lineRule="auto"/>
        <w:rPr>
          <w:rFonts w:ascii="Times New Roman" w:eastAsia="Times New Roman" w:hAnsi="Times New Roman" w:cs="Times New Roman"/>
          <w:sz w:val="24"/>
          <w:szCs w:val="24"/>
        </w:rPr>
      </w:pPr>
    </w:p>
    <w:p w:rsidR="004B1C14" w:rsidRDefault="004B1C14">
      <w:pPr>
        <w:spacing w:after="0" w:line="240" w:lineRule="auto"/>
        <w:rPr>
          <w:rFonts w:ascii="Times New Roman" w:eastAsia="Times New Roman" w:hAnsi="Times New Roman" w:cs="Times New Roman"/>
          <w:sz w:val="24"/>
          <w:szCs w:val="24"/>
        </w:rPr>
      </w:pPr>
    </w:p>
    <w:p w:rsidR="004B1C14" w:rsidRDefault="004B1C14">
      <w:pPr>
        <w:spacing w:after="0" w:line="240" w:lineRule="auto"/>
        <w:rPr>
          <w:rFonts w:ascii="Times New Roman" w:eastAsia="Times New Roman" w:hAnsi="Times New Roman" w:cs="Times New Roman"/>
          <w:sz w:val="24"/>
          <w:szCs w:val="24"/>
        </w:rPr>
      </w:pPr>
    </w:p>
    <w:p w:rsidR="004B1C14" w:rsidRDefault="004B1C14">
      <w:pPr>
        <w:spacing w:after="0" w:line="240" w:lineRule="auto"/>
        <w:rPr>
          <w:rFonts w:ascii="Times New Roman" w:eastAsia="Times New Roman" w:hAnsi="Times New Roman" w:cs="Times New Roman"/>
          <w:sz w:val="24"/>
          <w:szCs w:val="24"/>
        </w:rPr>
      </w:pPr>
    </w:p>
    <w:p w:rsidR="004B1C14" w:rsidRDefault="004B1C14">
      <w:pPr>
        <w:spacing w:after="0" w:line="240" w:lineRule="auto"/>
        <w:rPr>
          <w:rFonts w:ascii="Times New Roman" w:eastAsia="Times New Roman" w:hAnsi="Times New Roman" w:cs="Times New Roman"/>
          <w:sz w:val="24"/>
          <w:szCs w:val="24"/>
        </w:rPr>
      </w:pPr>
    </w:p>
    <w:p w:rsidR="004B1C14" w:rsidRDefault="004B1C14">
      <w:pPr>
        <w:spacing w:after="0" w:line="240" w:lineRule="auto"/>
        <w:rPr>
          <w:rFonts w:ascii="Times New Roman" w:eastAsia="Times New Roman" w:hAnsi="Times New Roman" w:cs="Times New Roman"/>
          <w:sz w:val="24"/>
          <w:szCs w:val="24"/>
        </w:rPr>
      </w:pPr>
    </w:p>
    <w:p w:rsidR="004B1C14" w:rsidRDefault="004B1C14">
      <w:pPr>
        <w:spacing w:after="0" w:line="240" w:lineRule="auto"/>
        <w:rPr>
          <w:rFonts w:ascii="Times New Roman" w:eastAsia="Times New Roman" w:hAnsi="Times New Roman" w:cs="Times New Roman"/>
          <w:sz w:val="24"/>
          <w:szCs w:val="24"/>
        </w:rPr>
      </w:pPr>
    </w:p>
    <w:p w:rsidR="004B1C14" w:rsidRDefault="004B1C14">
      <w:pPr>
        <w:spacing w:after="0" w:line="240" w:lineRule="auto"/>
        <w:rPr>
          <w:rFonts w:ascii="Times New Roman" w:eastAsia="Times New Roman" w:hAnsi="Times New Roman" w:cs="Times New Roman"/>
          <w:sz w:val="24"/>
          <w:szCs w:val="24"/>
        </w:rPr>
      </w:pPr>
    </w:p>
    <w:p w:rsidR="004B1C14" w:rsidRDefault="004B1C14">
      <w:pPr>
        <w:pBdr>
          <w:top w:val="nil"/>
          <w:left w:val="nil"/>
          <w:bottom w:val="nil"/>
          <w:right w:val="nil"/>
          <w:between w:val="nil"/>
        </w:pBdr>
        <w:tabs>
          <w:tab w:val="left" w:pos="284"/>
          <w:tab w:val="left" w:pos="426"/>
        </w:tabs>
        <w:spacing w:after="0" w:line="240" w:lineRule="auto"/>
        <w:rPr>
          <w:rFonts w:ascii="Times New Roman" w:eastAsia="Times New Roman" w:hAnsi="Times New Roman" w:cs="Times New Roman"/>
          <w:color w:val="000000"/>
          <w:sz w:val="24"/>
          <w:szCs w:val="24"/>
        </w:rPr>
      </w:pPr>
    </w:p>
    <w:p w:rsidR="004B1C14" w:rsidRDefault="004B1C14">
      <w:pPr>
        <w:pBdr>
          <w:top w:val="nil"/>
          <w:left w:val="nil"/>
          <w:bottom w:val="nil"/>
          <w:right w:val="nil"/>
          <w:between w:val="nil"/>
        </w:pBdr>
        <w:tabs>
          <w:tab w:val="left" w:pos="284"/>
          <w:tab w:val="left" w:pos="426"/>
        </w:tabs>
        <w:spacing w:after="0" w:line="240" w:lineRule="auto"/>
        <w:rPr>
          <w:rFonts w:ascii="Times New Roman" w:eastAsia="Times New Roman" w:hAnsi="Times New Roman" w:cs="Times New Roman"/>
          <w:color w:val="000000"/>
          <w:sz w:val="24"/>
          <w:szCs w:val="24"/>
        </w:rPr>
      </w:pPr>
    </w:p>
    <w:p w:rsidR="004B1C14" w:rsidRDefault="004B1C14">
      <w:pPr>
        <w:pBdr>
          <w:top w:val="nil"/>
          <w:left w:val="nil"/>
          <w:bottom w:val="nil"/>
          <w:right w:val="nil"/>
          <w:between w:val="nil"/>
        </w:pBdr>
        <w:tabs>
          <w:tab w:val="left" w:pos="284"/>
          <w:tab w:val="left" w:pos="426"/>
        </w:tabs>
        <w:spacing w:after="0" w:line="240" w:lineRule="auto"/>
        <w:rPr>
          <w:rFonts w:ascii="Times New Roman" w:eastAsia="Times New Roman" w:hAnsi="Times New Roman" w:cs="Times New Roman"/>
          <w:color w:val="000000"/>
          <w:sz w:val="24"/>
          <w:szCs w:val="24"/>
        </w:rPr>
      </w:pPr>
    </w:p>
    <w:p w:rsidR="004B1C14" w:rsidRDefault="004B1C14">
      <w:pPr>
        <w:pBdr>
          <w:top w:val="nil"/>
          <w:left w:val="nil"/>
          <w:bottom w:val="nil"/>
          <w:right w:val="nil"/>
          <w:between w:val="nil"/>
        </w:pBdr>
        <w:tabs>
          <w:tab w:val="left" w:pos="284"/>
          <w:tab w:val="left" w:pos="426"/>
        </w:tabs>
        <w:spacing w:after="0" w:line="240" w:lineRule="auto"/>
        <w:rPr>
          <w:rFonts w:ascii="Times New Roman" w:eastAsia="Times New Roman" w:hAnsi="Times New Roman" w:cs="Times New Roman"/>
          <w:color w:val="000000"/>
          <w:sz w:val="24"/>
          <w:szCs w:val="24"/>
        </w:rPr>
      </w:pPr>
    </w:p>
    <w:p w:rsidR="004B1C14" w:rsidRDefault="004B1C14">
      <w:pPr>
        <w:pBdr>
          <w:top w:val="nil"/>
          <w:left w:val="nil"/>
          <w:bottom w:val="nil"/>
          <w:right w:val="nil"/>
          <w:between w:val="nil"/>
        </w:pBdr>
        <w:tabs>
          <w:tab w:val="left" w:pos="284"/>
          <w:tab w:val="left" w:pos="426"/>
        </w:tabs>
        <w:spacing w:after="0" w:line="240" w:lineRule="auto"/>
        <w:rPr>
          <w:rFonts w:ascii="Times New Roman" w:eastAsia="Times New Roman" w:hAnsi="Times New Roman" w:cs="Times New Roman"/>
          <w:color w:val="000000"/>
          <w:sz w:val="24"/>
          <w:szCs w:val="24"/>
        </w:rPr>
      </w:pPr>
    </w:p>
    <w:p w:rsidR="004B1C14" w:rsidRDefault="004B1C14">
      <w:pPr>
        <w:pBdr>
          <w:top w:val="nil"/>
          <w:left w:val="nil"/>
          <w:bottom w:val="nil"/>
          <w:right w:val="nil"/>
          <w:between w:val="nil"/>
        </w:pBdr>
        <w:tabs>
          <w:tab w:val="left" w:pos="284"/>
          <w:tab w:val="left" w:pos="426"/>
        </w:tabs>
        <w:spacing w:after="0" w:line="240" w:lineRule="auto"/>
        <w:rPr>
          <w:rFonts w:ascii="Times New Roman" w:eastAsia="Times New Roman" w:hAnsi="Times New Roman" w:cs="Times New Roman"/>
          <w:color w:val="000000"/>
          <w:sz w:val="24"/>
          <w:szCs w:val="24"/>
        </w:rPr>
      </w:pPr>
    </w:p>
    <w:p w:rsidR="004B1C14" w:rsidRDefault="004B1C14">
      <w:pPr>
        <w:pBdr>
          <w:top w:val="nil"/>
          <w:left w:val="nil"/>
          <w:bottom w:val="nil"/>
          <w:right w:val="nil"/>
          <w:between w:val="nil"/>
        </w:pBdr>
        <w:tabs>
          <w:tab w:val="left" w:pos="284"/>
          <w:tab w:val="left" w:pos="426"/>
        </w:tabs>
        <w:spacing w:after="0" w:line="240" w:lineRule="auto"/>
        <w:rPr>
          <w:rFonts w:ascii="Times New Roman" w:eastAsia="Times New Roman" w:hAnsi="Times New Roman" w:cs="Times New Roman"/>
          <w:color w:val="000000"/>
          <w:sz w:val="24"/>
          <w:szCs w:val="24"/>
        </w:rPr>
      </w:pPr>
    </w:p>
    <w:p w:rsidR="004B1C14" w:rsidRDefault="004B1C14">
      <w:pPr>
        <w:pBdr>
          <w:top w:val="nil"/>
          <w:left w:val="nil"/>
          <w:bottom w:val="nil"/>
          <w:right w:val="nil"/>
          <w:between w:val="nil"/>
        </w:pBdr>
        <w:tabs>
          <w:tab w:val="left" w:pos="284"/>
          <w:tab w:val="left" w:pos="426"/>
        </w:tabs>
        <w:spacing w:after="0" w:line="240" w:lineRule="auto"/>
        <w:rPr>
          <w:rFonts w:ascii="Times New Roman" w:eastAsia="Times New Roman" w:hAnsi="Times New Roman" w:cs="Times New Roman"/>
          <w:color w:val="000000"/>
          <w:sz w:val="24"/>
          <w:szCs w:val="24"/>
        </w:rPr>
      </w:pPr>
    </w:p>
    <w:p w:rsidR="004B1C14" w:rsidRDefault="004B1C14">
      <w:pPr>
        <w:pBdr>
          <w:top w:val="nil"/>
          <w:left w:val="nil"/>
          <w:bottom w:val="nil"/>
          <w:right w:val="nil"/>
          <w:between w:val="nil"/>
        </w:pBdr>
        <w:tabs>
          <w:tab w:val="left" w:pos="284"/>
          <w:tab w:val="left" w:pos="426"/>
        </w:tabs>
        <w:spacing w:after="0" w:line="240" w:lineRule="auto"/>
        <w:rPr>
          <w:rFonts w:ascii="Times New Roman" w:eastAsia="Times New Roman" w:hAnsi="Times New Roman" w:cs="Times New Roman"/>
          <w:color w:val="000000"/>
          <w:sz w:val="24"/>
          <w:szCs w:val="24"/>
        </w:rPr>
      </w:pPr>
    </w:p>
    <w:p w:rsidR="004B1C14" w:rsidRDefault="004B1C14">
      <w:pPr>
        <w:pBdr>
          <w:top w:val="nil"/>
          <w:left w:val="nil"/>
          <w:bottom w:val="nil"/>
          <w:right w:val="nil"/>
          <w:between w:val="nil"/>
        </w:pBdr>
        <w:tabs>
          <w:tab w:val="left" w:pos="284"/>
          <w:tab w:val="left" w:pos="426"/>
        </w:tabs>
        <w:spacing w:after="0" w:line="240" w:lineRule="auto"/>
        <w:rPr>
          <w:rFonts w:ascii="Times New Roman" w:eastAsia="Times New Roman" w:hAnsi="Times New Roman" w:cs="Times New Roman"/>
          <w:color w:val="000000"/>
          <w:sz w:val="24"/>
          <w:szCs w:val="24"/>
        </w:rPr>
      </w:pPr>
    </w:p>
    <w:p w:rsidR="004B1C14" w:rsidRDefault="004B1C14">
      <w:pPr>
        <w:pBdr>
          <w:top w:val="nil"/>
          <w:left w:val="nil"/>
          <w:bottom w:val="nil"/>
          <w:right w:val="nil"/>
          <w:between w:val="nil"/>
        </w:pBdr>
        <w:tabs>
          <w:tab w:val="left" w:pos="284"/>
          <w:tab w:val="left" w:pos="426"/>
        </w:tabs>
        <w:spacing w:after="0" w:line="240" w:lineRule="auto"/>
        <w:rPr>
          <w:rFonts w:ascii="Times New Roman" w:eastAsia="Times New Roman" w:hAnsi="Times New Roman" w:cs="Times New Roman"/>
          <w:color w:val="000000"/>
          <w:sz w:val="24"/>
          <w:szCs w:val="24"/>
        </w:rPr>
      </w:pPr>
    </w:p>
    <w:p w:rsidR="004B1C14" w:rsidRDefault="004B1C14">
      <w:pPr>
        <w:pBdr>
          <w:top w:val="nil"/>
          <w:left w:val="nil"/>
          <w:bottom w:val="nil"/>
          <w:right w:val="nil"/>
          <w:between w:val="nil"/>
        </w:pBdr>
        <w:tabs>
          <w:tab w:val="left" w:pos="284"/>
          <w:tab w:val="left" w:pos="426"/>
        </w:tabs>
        <w:spacing w:after="0" w:line="240" w:lineRule="auto"/>
        <w:rPr>
          <w:rFonts w:ascii="Times New Roman" w:eastAsia="Times New Roman" w:hAnsi="Times New Roman" w:cs="Times New Roman"/>
          <w:color w:val="000000"/>
          <w:sz w:val="24"/>
          <w:szCs w:val="24"/>
        </w:rPr>
      </w:pPr>
    </w:p>
    <w:p w:rsidR="004B1C14" w:rsidRDefault="004851CB">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Кіріспе</w:t>
      </w:r>
    </w:p>
    <w:p w:rsidR="004B1C14" w:rsidRDefault="004B1C14">
      <w:pPr>
        <w:spacing w:after="0" w:line="240" w:lineRule="auto"/>
        <w:ind w:firstLine="567"/>
        <w:jc w:val="center"/>
        <w:rPr>
          <w:rFonts w:ascii="Times New Roman" w:eastAsia="Times New Roman" w:hAnsi="Times New Roman" w:cs="Times New Roman"/>
          <w:b/>
          <w:sz w:val="24"/>
          <w:szCs w:val="24"/>
        </w:rPr>
      </w:pPr>
    </w:p>
    <w:p w:rsidR="004B1C14" w:rsidRPr="00A05E72" w:rsidRDefault="004851CB">
      <w:pPr>
        <w:spacing w:after="0" w:line="240" w:lineRule="auto"/>
        <w:ind w:firstLine="567"/>
        <w:jc w:val="both"/>
        <w:rPr>
          <w:rFonts w:ascii="Times New Roman" w:eastAsia="Times New Roman" w:hAnsi="Times New Roman" w:cs="Times New Roman"/>
          <w:sz w:val="24"/>
          <w:szCs w:val="24"/>
          <w:highlight w:val="yellow"/>
        </w:rPr>
      </w:pPr>
      <w:r w:rsidRPr="00A05E72">
        <w:rPr>
          <w:rFonts w:ascii="Times New Roman" w:eastAsia="Times New Roman" w:hAnsi="Times New Roman" w:cs="Times New Roman"/>
          <w:b/>
          <w:sz w:val="24"/>
          <w:szCs w:val="24"/>
          <w:highlight w:val="yellow"/>
        </w:rPr>
        <w:t>Емтихан форматы:</w:t>
      </w:r>
      <w:r w:rsidRPr="00A05E72">
        <w:rPr>
          <w:rFonts w:ascii="Times New Roman" w:eastAsia="Times New Roman" w:hAnsi="Times New Roman" w:cs="Times New Roman"/>
          <w:sz w:val="24"/>
          <w:szCs w:val="24"/>
          <w:highlight w:val="yellow"/>
        </w:rPr>
        <w:t xml:space="preserve"> синхронды формат – студент емтиханды нақты уақытта тапсырады.</w:t>
      </w:r>
    </w:p>
    <w:p w:rsidR="004B1C14" w:rsidRPr="00A05E72" w:rsidRDefault="004851CB">
      <w:pPr>
        <w:spacing w:after="0" w:line="240" w:lineRule="auto"/>
        <w:ind w:firstLine="567"/>
        <w:jc w:val="both"/>
        <w:rPr>
          <w:rFonts w:ascii="Times New Roman" w:eastAsia="Times New Roman" w:hAnsi="Times New Roman" w:cs="Times New Roman"/>
          <w:sz w:val="24"/>
          <w:szCs w:val="24"/>
          <w:highlight w:val="yellow"/>
        </w:rPr>
      </w:pPr>
      <w:r w:rsidRPr="00A05E72">
        <w:rPr>
          <w:rFonts w:ascii="Times New Roman" w:eastAsia="Times New Roman" w:hAnsi="Times New Roman" w:cs="Times New Roman"/>
          <w:b/>
          <w:sz w:val="24"/>
          <w:szCs w:val="24"/>
          <w:highlight w:val="yellow"/>
        </w:rPr>
        <w:t>Емтихан формасы</w:t>
      </w:r>
      <w:r w:rsidRPr="00A05E72">
        <w:rPr>
          <w:rFonts w:ascii="Times New Roman" w:eastAsia="Times New Roman" w:hAnsi="Times New Roman" w:cs="Times New Roman"/>
          <w:sz w:val="24"/>
          <w:szCs w:val="24"/>
          <w:highlight w:val="yellow"/>
        </w:rPr>
        <w:t xml:space="preserve"> – Стандартты – ауызша емтихан. </w:t>
      </w:r>
    </w:p>
    <w:p w:rsidR="004B1C14" w:rsidRPr="00A05E72" w:rsidRDefault="004851CB">
      <w:pPr>
        <w:spacing w:after="0" w:line="240" w:lineRule="auto"/>
        <w:ind w:firstLine="567"/>
        <w:jc w:val="both"/>
        <w:rPr>
          <w:rFonts w:ascii="Times New Roman" w:eastAsia="Times New Roman" w:hAnsi="Times New Roman" w:cs="Times New Roman"/>
          <w:sz w:val="24"/>
          <w:szCs w:val="24"/>
          <w:highlight w:val="yellow"/>
        </w:rPr>
      </w:pPr>
      <w:r w:rsidRPr="00A05E72">
        <w:rPr>
          <w:rFonts w:ascii="Times New Roman" w:eastAsia="Times New Roman" w:hAnsi="Times New Roman" w:cs="Times New Roman"/>
          <w:b/>
          <w:sz w:val="24"/>
          <w:szCs w:val="24"/>
          <w:highlight w:val="yellow"/>
        </w:rPr>
        <w:t>Емтихан платформасы:</w:t>
      </w:r>
      <w:r w:rsidRPr="00A05E72">
        <w:rPr>
          <w:rFonts w:ascii="Times New Roman" w:eastAsia="Times New Roman" w:hAnsi="Times New Roman" w:cs="Times New Roman"/>
          <w:sz w:val="24"/>
          <w:szCs w:val="24"/>
          <w:highlight w:val="yellow"/>
        </w:rPr>
        <w:t xml:space="preserve"> «Универ» АЖ / Microsoft Teams. </w:t>
      </w:r>
    </w:p>
    <w:p w:rsidR="004B1C14" w:rsidRPr="00A05E72" w:rsidRDefault="004851CB">
      <w:pPr>
        <w:spacing w:after="0" w:line="240" w:lineRule="auto"/>
        <w:ind w:firstLine="567"/>
        <w:jc w:val="both"/>
        <w:rPr>
          <w:rFonts w:ascii="Times New Roman" w:eastAsia="Times New Roman" w:hAnsi="Times New Roman" w:cs="Times New Roman"/>
          <w:sz w:val="24"/>
          <w:szCs w:val="24"/>
          <w:highlight w:val="yellow"/>
        </w:rPr>
      </w:pPr>
      <w:r w:rsidRPr="00A05E72">
        <w:rPr>
          <w:rFonts w:ascii="Times New Roman" w:eastAsia="Times New Roman" w:hAnsi="Times New Roman" w:cs="Times New Roman"/>
          <w:b/>
          <w:sz w:val="24"/>
          <w:szCs w:val="24"/>
          <w:highlight w:val="yellow"/>
        </w:rPr>
        <w:t>Емтихан түрі</w:t>
      </w:r>
      <w:r w:rsidRPr="00A05E72">
        <w:rPr>
          <w:rFonts w:ascii="Times New Roman" w:eastAsia="Times New Roman" w:hAnsi="Times New Roman" w:cs="Times New Roman"/>
          <w:sz w:val="24"/>
          <w:szCs w:val="24"/>
          <w:highlight w:val="yellow"/>
        </w:rPr>
        <w:t xml:space="preserve"> - онлайн.</w:t>
      </w:r>
    </w:p>
    <w:p w:rsidR="004B1C14" w:rsidRPr="00A05E72" w:rsidRDefault="004851CB">
      <w:pPr>
        <w:spacing w:after="0" w:line="240" w:lineRule="auto"/>
        <w:ind w:firstLine="567"/>
        <w:jc w:val="both"/>
        <w:rPr>
          <w:rFonts w:ascii="Times New Roman" w:eastAsia="Times New Roman" w:hAnsi="Times New Roman" w:cs="Times New Roman"/>
          <w:sz w:val="24"/>
          <w:szCs w:val="24"/>
          <w:highlight w:val="yellow"/>
        </w:rPr>
      </w:pPr>
      <w:r w:rsidRPr="00A05E72">
        <w:rPr>
          <w:rFonts w:ascii="Times New Roman" w:eastAsia="Times New Roman" w:hAnsi="Times New Roman" w:cs="Times New Roman"/>
          <w:b/>
          <w:sz w:val="24"/>
          <w:szCs w:val="24"/>
          <w:highlight w:val="yellow"/>
        </w:rPr>
        <w:t>Емтиханды бақылау</w:t>
      </w:r>
      <w:r w:rsidRPr="00A05E72">
        <w:rPr>
          <w:rFonts w:ascii="Times New Roman" w:eastAsia="Times New Roman" w:hAnsi="Times New Roman" w:cs="Times New Roman"/>
          <w:sz w:val="24"/>
          <w:szCs w:val="24"/>
          <w:highlight w:val="yellow"/>
        </w:rPr>
        <w:t xml:space="preserve"> – видеожазба.</w:t>
      </w:r>
    </w:p>
    <w:p w:rsidR="004B1C14" w:rsidRDefault="004851CB">
      <w:pPr>
        <w:spacing w:after="0" w:line="240" w:lineRule="auto"/>
        <w:ind w:firstLine="567"/>
        <w:jc w:val="both"/>
        <w:rPr>
          <w:rFonts w:ascii="Times New Roman" w:eastAsia="Times New Roman" w:hAnsi="Times New Roman" w:cs="Times New Roman"/>
          <w:sz w:val="24"/>
          <w:szCs w:val="24"/>
        </w:rPr>
      </w:pPr>
      <w:r w:rsidRPr="00A05E72">
        <w:rPr>
          <w:rFonts w:ascii="Times New Roman" w:eastAsia="Times New Roman" w:hAnsi="Times New Roman" w:cs="Times New Roman"/>
          <w:b/>
          <w:sz w:val="24"/>
          <w:szCs w:val="24"/>
          <w:highlight w:val="yellow"/>
        </w:rPr>
        <w:t>Емтихан ұзақтығы</w:t>
      </w:r>
      <w:r w:rsidRPr="00A05E72">
        <w:rPr>
          <w:rFonts w:ascii="Times New Roman" w:eastAsia="Times New Roman" w:hAnsi="Times New Roman" w:cs="Times New Roman"/>
          <w:sz w:val="24"/>
          <w:szCs w:val="24"/>
          <w:highlight w:val="yellow"/>
        </w:rPr>
        <w:t>: 1 студентке 20 минут.</w:t>
      </w:r>
    </w:p>
    <w:p w:rsidR="004B1C14" w:rsidRDefault="004B1C14">
      <w:pPr>
        <w:spacing w:after="0" w:line="240" w:lineRule="auto"/>
        <w:ind w:firstLine="567"/>
        <w:jc w:val="both"/>
        <w:rPr>
          <w:rFonts w:ascii="Times New Roman" w:eastAsia="Times New Roman" w:hAnsi="Times New Roman" w:cs="Times New Roman"/>
          <w:sz w:val="24"/>
          <w:szCs w:val="24"/>
        </w:rPr>
      </w:pPr>
    </w:p>
    <w:p w:rsidR="004B1C14" w:rsidRDefault="004851CB">
      <w:pPr>
        <w:tabs>
          <w:tab w:val="left" w:pos="851"/>
          <w:tab w:val="left" w:pos="1200"/>
        </w:tabs>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Пән бойынша емтихан сұрақтардың келесі түрлерін қамтиды: </w:t>
      </w:r>
      <w:r>
        <w:rPr>
          <w:rFonts w:ascii="Times New Roman" w:eastAsia="Times New Roman" w:hAnsi="Times New Roman" w:cs="Times New Roman"/>
          <w:sz w:val="24"/>
          <w:szCs w:val="24"/>
        </w:rPr>
        <w:t>функционалды және жүйелі.</w:t>
      </w:r>
    </w:p>
    <w:p w:rsidR="004B1C14" w:rsidRDefault="004B1C14">
      <w:pPr>
        <w:pBdr>
          <w:top w:val="nil"/>
          <w:left w:val="nil"/>
          <w:bottom w:val="nil"/>
          <w:right w:val="nil"/>
          <w:between w:val="nil"/>
        </w:pBdr>
        <w:spacing w:after="0" w:line="240" w:lineRule="auto"/>
        <w:ind w:left="567"/>
        <w:jc w:val="both"/>
        <w:rPr>
          <w:rFonts w:ascii="Times New Roman" w:eastAsia="Times New Roman" w:hAnsi="Times New Roman" w:cs="Times New Roman"/>
          <w:b/>
          <w:color w:val="000000"/>
          <w:sz w:val="24"/>
          <w:szCs w:val="24"/>
        </w:rPr>
      </w:pPr>
    </w:p>
    <w:p w:rsidR="004B1C14" w:rsidRDefault="004851C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Емтихан сұрақтарының тақырыптары:</w:t>
      </w:r>
    </w:p>
    <w:p w:rsidR="00D15264" w:rsidRDefault="00D15264">
      <w:pPr>
        <w:spacing w:after="0" w:line="240" w:lineRule="auto"/>
        <w:jc w:val="center"/>
        <w:rPr>
          <w:rFonts w:ascii="Times New Roman" w:eastAsia="Times New Roman" w:hAnsi="Times New Roman" w:cs="Times New Roman"/>
          <w:b/>
          <w:sz w:val="24"/>
          <w:szCs w:val="24"/>
        </w:rPr>
      </w:pPr>
    </w:p>
    <w:p w:rsidR="00D15264" w:rsidRPr="00D15264" w:rsidRDefault="00D15264">
      <w:pPr>
        <w:spacing w:after="0" w:line="240" w:lineRule="auto"/>
        <w:rPr>
          <w:rFonts w:ascii="Times New Roman" w:hAnsi="Times New Roman" w:cs="Times New Roman"/>
          <w:sz w:val="24"/>
        </w:rPr>
      </w:pPr>
      <w:r w:rsidRPr="00D15264">
        <w:rPr>
          <w:rFonts w:ascii="Times New Roman" w:hAnsi="Times New Roman" w:cs="Times New Roman"/>
          <w:sz w:val="24"/>
        </w:rPr>
        <w:t xml:space="preserve">1. Техногендік және экологиялық қауіпсіздіктің әлеуметтікэкономикалық аспектілері. </w:t>
      </w:r>
    </w:p>
    <w:p w:rsidR="00D15264" w:rsidRPr="00D15264" w:rsidRDefault="00D15264">
      <w:pPr>
        <w:spacing w:after="0" w:line="240" w:lineRule="auto"/>
        <w:rPr>
          <w:rFonts w:ascii="Times New Roman" w:hAnsi="Times New Roman" w:cs="Times New Roman"/>
          <w:sz w:val="24"/>
        </w:rPr>
      </w:pPr>
      <w:r w:rsidRPr="00D15264">
        <w:rPr>
          <w:rFonts w:ascii="Times New Roman" w:hAnsi="Times New Roman" w:cs="Times New Roman"/>
          <w:sz w:val="24"/>
        </w:rPr>
        <w:t xml:space="preserve">2. Техникалық жүйелердің қауіпсіздігі. </w:t>
      </w:r>
    </w:p>
    <w:p w:rsidR="00D15264" w:rsidRPr="00D15264" w:rsidRDefault="00D15264">
      <w:pPr>
        <w:spacing w:after="0" w:line="240" w:lineRule="auto"/>
        <w:rPr>
          <w:rFonts w:ascii="Times New Roman" w:hAnsi="Times New Roman" w:cs="Times New Roman"/>
          <w:sz w:val="24"/>
        </w:rPr>
      </w:pPr>
      <w:r w:rsidRPr="00D15264">
        <w:rPr>
          <w:rFonts w:ascii="Times New Roman" w:hAnsi="Times New Roman" w:cs="Times New Roman"/>
          <w:sz w:val="24"/>
        </w:rPr>
        <w:t xml:space="preserve">3. Жалында фуллеренді синтездеу әдістері </w:t>
      </w:r>
    </w:p>
    <w:p w:rsidR="00D15264" w:rsidRPr="00D15264" w:rsidRDefault="00D15264">
      <w:pPr>
        <w:spacing w:after="0" w:line="240" w:lineRule="auto"/>
        <w:rPr>
          <w:rFonts w:ascii="Times New Roman" w:hAnsi="Times New Roman" w:cs="Times New Roman"/>
          <w:sz w:val="24"/>
        </w:rPr>
      </w:pPr>
      <w:r w:rsidRPr="00D15264">
        <w:rPr>
          <w:rFonts w:ascii="Times New Roman" w:hAnsi="Times New Roman" w:cs="Times New Roman"/>
          <w:sz w:val="24"/>
        </w:rPr>
        <w:t xml:space="preserve">4. Өнеркәсіптік қауіпсіздік пен тәуекелді бағалаудың әдістемелік тәсілдері </w:t>
      </w:r>
    </w:p>
    <w:p w:rsidR="00D15264" w:rsidRPr="00D15264" w:rsidRDefault="00D15264">
      <w:pPr>
        <w:spacing w:after="0" w:line="240" w:lineRule="auto"/>
        <w:rPr>
          <w:rFonts w:ascii="Times New Roman" w:hAnsi="Times New Roman" w:cs="Times New Roman"/>
          <w:sz w:val="24"/>
        </w:rPr>
      </w:pPr>
      <w:r w:rsidRPr="00D15264">
        <w:rPr>
          <w:rFonts w:ascii="Times New Roman" w:hAnsi="Times New Roman" w:cs="Times New Roman"/>
          <w:sz w:val="24"/>
        </w:rPr>
        <w:t xml:space="preserve">5. Техникалық объектінің сенімділігі. Өндірістік қауіпсіздік жүйесін басқару </w:t>
      </w:r>
    </w:p>
    <w:p w:rsidR="00D15264" w:rsidRPr="00D15264" w:rsidRDefault="00D15264">
      <w:pPr>
        <w:spacing w:after="0" w:line="240" w:lineRule="auto"/>
        <w:rPr>
          <w:rFonts w:ascii="Times New Roman" w:hAnsi="Times New Roman" w:cs="Times New Roman"/>
          <w:sz w:val="24"/>
        </w:rPr>
      </w:pPr>
      <w:r w:rsidRPr="00D15264">
        <w:rPr>
          <w:rFonts w:ascii="Times New Roman" w:hAnsi="Times New Roman" w:cs="Times New Roman"/>
          <w:sz w:val="24"/>
        </w:rPr>
        <w:t xml:space="preserve">6. Қауіпсіздікті талдаудың сапалы әдістері </w:t>
      </w:r>
    </w:p>
    <w:p w:rsidR="00D15264" w:rsidRPr="00D15264" w:rsidRDefault="00D15264">
      <w:pPr>
        <w:spacing w:after="0" w:line="240" w:lineRule="auto"/>
        <w:rPr>
          <w:rFonts w:ascii="Times New Roman" w:hAnsi="Times New Roman" w:cs="Times New Roman"/>
          <w:sz w:val="24"/>
        </w:rPr>
      </w:pPr>
      <w:r w:rsidRPr="00D15264">
        <w:rPr>
          <w:rFonts w:ascii="Times New Roman" w:hAnsi="Times New Roman" w:cs="Times New Roman"/>
          <w:sz w:val="24"/>
        </w:rPr>
        <w:t xml:space="preserve">7. "Адам-машина" жүйелерінің қауіпсіздік көрсеткіштері. Қауіпсіздік декларациясы </w:t>
      </w:r>
    </w:p>
    <w:p w:rsidR="00D15264" w:rsidRPr="00D15264" w:rsidRDefault="00D15264">
      <w:pPr>
        <w:spacing w:after="0" w:line="240" w:lineRule="auto"/>
        <w:rPr>
          <w:rFonts w:ascii="Times New Roman" w:hAnsi="Times New Roman" w:cs="Times New Roman"/>
          <w:sz w:val="24"/>
        </w:rPr>
      </w:pPr>
      <w:r w:rsidRPr="00D15264">
        <w:rPr>
          <w:rFonts w:ascii="Times New Roman" w:hAnsi="Times New Roman" w:cs="Times New Roman"/>
          <w:sz w:val="24"/>
        </w:rPr>
        <w:t xml:space="preserve">8. Қауіп теориясына негізделген қауіпсіздікті бағалау. Қауіпті талдау және бағалау әдістемесі </w:t>
      </w:r>
    </w:p>
    <w:p w:rsidR="00D15264" w:rsidRPr="00D15264" w:rsidRDefault="00D15264">
      <w:pPr>
        <w:spacing w:after="0" w:line="240" w:lineRule="auto"/>
        <w:rPr>
          <w:rFonts w:ascii="Times New Roman" w:hAnsi="Times New Roman" w:cs="Times New Roman"/>
          <w:sz w:val="24"/>
        </w:rPr>
      </w:pPr>
      <w:r w:rsidRPr="00D15264">
        <w:rPr>
          <w:rFonts w:ascii="Times New Roman" w:hAnsi="Times New Roman" w:cs="Times New Roman"/>
          <w:sz w:val="24"/>
        </w:rPr>
        <w:t xml:space="preserve">9. Қауіпті басқару. Қауіпті сандық бағалау </w:t>
      </w:r>
    </w:p>
    <w:p w:rsidR="00D15264" w:rsidRPr="00D15264" w:rsidRDefault="00D15264">
      <w:pPr>
        <w:spacing w:after="0" w:line="240" w:lineRule="auto"/>
        <w:rPr>
          <w:rFonts w:ascii="Times New Roman" w:hAnsi="Times New Roman" w:cs="Times New Roman"/>
          <w:sz w:val="24"/>
        </w:rPr>
      </w:pPr>
      <w:r w:rsidRPr="00D15264">
        <w:rPr>
          <w:rFonts w:ascii="Times New Roman" w:hAnsi="Times New Roman" w:cs="Times New Roman"/>
          <w:sz w:val="24"/>
        </w:rPr>
        <w:t xml:space="preserve">10. Қолайлы қауіп критерийлері. Техникалық жүйенің қаупін бағалау </w:t>
      </w:r>
    </w:p>
    <w:p w:rsidR="00D15264" w:rsidRPr="00D15264" w:rsidRDefault="00D15264">
      <w:pPr>
        <w:spacing w:after="0" w:line="240" w:lineRule="auto"/>
        <w:rPr>
          <w:rFonts w:ascii="Times New Roman" w:hAnsi="Times New Roman" w:cs="Times New Roman"/>
          <w:sz w:val="24"/>
        </w:rPr>
      </w:pPr>
      <w:r w:rsidRPr="00D15264">
        <w:rPr>
          <w:rFonts w:ascii="Times New Roman" w:hAnsi="Times New Roman" w:cs="Times New Roman"/>
          <w:sz w:val="24"/>
        </w:rPr>
        <w:t xml:space="preserve">11. Қауіп теориясын техникалық жүйелерде қолдану. </w:t>
      </w:r>
    </w:p>
    <w:p w:rsidR="00D15264" w:rsidRPr="00D15264" w:rsidRDefault="00D15264">
      <w:pPr>
        <w:spacing w:after="0" w:line="240" w:lineRule="auto"/>
        <w:rPr>
          <w:rFonts w:ascii="Times New Roman" w:hAnsi="Times New Roman" w:cs="Times New Roman"/>
          <w:sz w:val="24"/>
        </w:rPr>
      </w:pPr>
      <w:r>
        <w:rPr>
          <w:rFonts w:ascii="Times New Roman" w:hAnsi="Times New Roman" w:cs="Times New Roman"/>
          <w:sz w:val="24"/>
        </w:rPr>
        <w:t xml:space="preserve">12. </w:t>
      </w:r>
      <w:r w:rsidRPr="00D15264">
        <w:rPr>
          <w:rFonts w:ascii="Times New Roman" w:hAnsi="Times New Roman" w:cs="Times New Roman"/>
          <w:sz w:val="24"/>
        </w:rPr>
        <w:t xml:space="preserve">Қауіпті өндірістік объектілердің қауіпсіздігін декларациялау кезінде тәуекелді бағалау. Үй-жайларды, ғимараттарды, құрылыстарды өртжарылыс қаупі бойынша санаттау және жіктеу </w:t>
      </w:r>
    </w:p>
    <w:p w:rsidR="00D15264" w:rsidRPr="00D15264" w:rsidRDefault="00D15264">
      <w:pPr>
        <w:spacing w:after="0" w:line="240" w:lineRule="auto"/>
        <w:rPr>
          <w:rFonts w:ascii="Times New Roman" w:hAnsi="Times New Roman" w:cs="Times New Roman"/>
          <w:sz w:val="24"/>
        </w:rPr>
      </w:pPr>
      <w:r w:rsidRPr="00D15264">
        <w:rPr>
          <w:rFonts w:ascii="Times New Roman" w:hAnsi="Times New Roman" w:cs="Times New Roman"/>
          <w:sz w:val="24"/>
        </w:rPr>
        <w:t xml:space="preserve">13. Өндірістік аймақтарда жарылыс-өрт қауіпті жағдайдың туындауын бағалау </w:t>
      </w:r>
    </w:p>
    <w:p w:rsidR="00D15264" w:rsidRPr="00D15264" w:rsidRDefault="00D15264">
      <w:pPr>
        <w:spacing w:after="0" w:line="240" w:lineRule="auto"/>
        <w:rPr>
          <w:rFonts w:ascii="Times New Roman" w:hAnsi="Times New Roman" w:cs="Times New Roman"/>
          <w:sz w:val="24"/>
        </w:rPr>
      </w:pPr>
      <w:r w:rsidRPr="00D15264">
        <w:rPr>
          <w:rFonts w:ascii="Times New Roman" w:hAnsi="Times New Roman" w:cs="Times New Roman"/>
          <w:sz w:val="24"/>
        </w:rPr>
        <w:t xml:space="preserve">14. Технологиялық процестер мен өндірістердің жарылыс қаупін бағалау. Жарылыстың әсер ету деңгейін бағалау және жойылу аймақтарының радиустарын есептеу </w:t>
      </w:r>
    </w:p>
    <w:p w:rsidR="00D15264" w:rsidRPr="00D15264" w:rsidRDefault="00D15264">
      <w:pPr>
        <w:spacing w:after="0" w:line="240" w:lineRule="auto"/>
        <w:rPr>
          <w:rFonts w:ascii="Times New Roman" w:hAnsi="Times New Roman" w:cs="Times New Roman"/>
          <w:sz w:val="24"/>
        </w:rPr>
      </w:pPr>
      <w:r w:rsidRPr="00D15264">
        <w:rPr>
          <w:rFonts w:ascii="Times New Roman" w:hAnsi="Times New Roman" w:cs="Times New Roman"/>
          <w:sz w:val="24"/>
        </w:rPr>
        <w:t xml:space="preserve">15. Шаң түзетін технологиялық объектілердің жарылыс қауіптілігі деңгейін бағалау </w:t>
      </w:r>
    </w:p>
    <w:p w:rsidR="004B1C14" w:rsidRPr="00D15264" w:rsidRDefault="00D15264">
      <w:pPr>
        <w:spacing w:after="0" w:line="240" w:lineRule="auto"/>
        <w:rPr>
          <w:rFonts w:ascii="Times New Roman" w:eastAsia="Times New Roman" w:hAnsi="Times New Roman" w:cs="Times New Roman"/>
          <w:sz w:val="28"/>
          <w:szCs w:val="24"/>
        </w:rPr>
      </w:pPr>
      <w:r w:rsidRPr="00D15264">
        <w:rPr>
          <w:rFonts w:ascii="Times New Roman" w:hAnsi="Times New Roman" w:cs="Times New Roman"/>
          <w:sz w:val="24"/>
        </w:rPr>
        <w:t>16. Өнеркәсіптік жарылыс қауіпсіздігі. Технологиялық процестердің жарылыс қауіпсіздігін қамтамасыз ету әдістері</w:t>
      </w:r>
    </w:p>
    <w:p w:rsidR="004B1C14" w:rsidRDefault="004B1C14">
      <w:pPr>
        <w:spacing w:after="0" w:line="240" w:lineRule="auto"/>
        <w:jc w:val="both"/>
        <w:rPr>
          <w:rFonts w:ascii="Times New Roman" w:eastAsia="Times New Roman" w:hAnsi="Times New Roman" w:cs="Times New Roman"/>
          <w:sz w:val="24"/>
          <w:szCs w:val="24"/>
        </w:rPr>
      </w:pPr>
    </w:p>
    <w:p w:rsidR="004B1C14" w:rsidRDefault="004851C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Емтиханды өткізу ережесі</w:t>
      </w:r>
    </w:p>
    <w:p w:rsidR="004B1C14" w:rsidRDefault="004B1C14">
      <w:pPr>
        <w:spacing w:after="0" w:line="240" w:lineRule="auto"/>
        <w:jc w:val="both"/>
        <w:rPr>
          <w:rFonts w:ascii="Times New Roman" w:eastAsia="Times New Roman" w:hAnsi="Times New Roman" w:cs="Times New Roman"/>
          <w:sz w:val="24"/>
          <w:szCs w:val="24"/>
        </w:rPr>
      </w:pP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Білім алушының ауызша емтихан тапсыру процесі </w:t>
      </w:r>
      <w:r>
        <w:rPr>
          <w:rFonts w:ascii="Times New Roman" w:eastAsia="Times New Roman" w:hAnsi="Times New Roman" w:cs="Times New Roman"/>
          <w:b/>
          <w:color w:val="000000"/>
          <w:sz w:val="24"/>
          <w:szCs w:val="24"/>
        </w:rPr>
        <w:t xml:space="preserve">емтихан билетін автоматты түрде құруды </w:t>
      </w:r>
      <w:r>
        <w:rPr>
          <w:rFonts w:ascii="Times New Roman" w:eastAsia="Times New Roman" w:hAnsi="Times New Roman" w:cs="Times New Roman"/>
          <w:color w:val="000000"/>
          <w:sz w:val="24"/>
          <w:szCs w:val="24"/>
        </w:rPr>
        <w:t xml:space="preserve">қамтиды, оған білім алушы емтихан комиссиясы алдында ауызша жауап беруі керек. Ауызша емтихан өткізу кезінде бейнежазба міндетті түрде жүзеге асырылады.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Билеттің сұрақтарына жауап беруге байланысты ақпаратты көзбен шолып көрсету қажет болған жағдайда (графиктер, кестелер, схемалар және т.б.) оқытушының сұрауы бойынша білім алушы экран көрсетілімін немесе осы әрекетті жүзеге асыруға мүмкіндік беретін қосымша құралдарды (виртуалды тақта, камера және т. б.) пайдалануы тиіс.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Басқарма мүшесі – академиялық мәселелер бойынша проректор </w:t>
      </w:r>
      <w:r>
        <w:rPr>
          <w:rFonts w:ascii="Times New Roman" w:eastAsia="Times New Roman" w:hAnsi="Times New Roman" w:cs="Times New Roman"/>
          <w:color w:val="000000"/>
          <w:sz w:val="24"/>
          <w:szCs w:val="24"/>
        </w:rPr>
        <w:t xml:space="preserve">атына жазылған ұсыныс бойынша білім алушыларға жауап беру үшін қосалқы ресурстарды (сызба ппарағы, бағдарламалар, калькулятор және т.б.) пайдалануға жол беріледі. Бұл ретте білім алушы олармен жұмыс істегенге дейін және одан кейін камераға қосалқы ресурстарды көрсетуі тиіс.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НАЗАР АУДАРЫҢЫЗ! </w:t>
      </w:r>
      <w:r>
        <w:rPr>
          <w:rFonts w:ascii="Times New Roman" w:eastAsia="Times New Roman" w:hAnsi="Times New Roman" w:cs="Times New Roman"/>
          <w:color w:val="000000"/>
          <w:sz w:val="24"/>
          <w:szCs w:val="24"/>
        </w:rPr>
        <w:t xml:space="preserve">Құлаққаптарды, оның ішінде сымсыз құлаққаптарды пайдалану ауызша емтихан тапсыру кезінде емтихан комиссиясының мүшелерінен қосымша сұрақтар алған кезде ғана рұқсат етіледі. Барлық басқа жағдайларда – құлаққаптарды пайдалануға тыйым салынады.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НАЗАР АУДАРЫҢЫЗ! </w:t>
      </w:r>
      <w:r>
        <w:rPr>
          <w:rFonts w:ascii="Times New Roman" w:eastAsia="Times New Roman" w:hAnsi="Times New Roman" w:cs="Times New Roman"/>
          <w:color w:val="000000"/>
          <w:sz w:val="24"/>
          <w:szCs w:val="24"/>
        </w:rPr>
        <w:t xml:space="preserve">UNIVER АЖ-да билеттерді көрсету немесе генерациялау кезінде техникалық проблемалар туындаған жағдайда билеттерді қолмен жасауға және беруге тыйым салынады!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Техникалық проблемалар туындаған жағдайда, АТИжИДИ сүйемелдеу бөліміне хабарласу қажет +7 (727) 377 33 33 (іш. 1142).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Ауызша емтихан мына сервистерде өткізіледі: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Microsoft Teams </w:t>
      </w:r>
      <w:r>
        <w:rPr>
          <w:rFonts w:ascii="Times New Roman" w:eastAsia="Times New Roman" w:hAnsi="Times New Roman" w:cs="Times New Roman"/>
          <w:color w:val="000000"/>
          <w:sz w:val="24"/>
          <w:szCs w:val="24"/>
        </w:rPr>
        <w:t>корпоративтік байланысы ұсынылады</w:t>
      </w:r>
      <w:r>
        <w:rPr>
          <w:rFonts w:ascii="Times New Roman" w:eastAsia="Times New Roman" w:hAnsi="Times New Roman" w:cs="Times New Roman"/>
          <w:b/>
          <w:color w:val="000000"/>
          <w:sz w:val="24"/>
          <w:szCs w:val="24"/>
        </w:rPr>
        <w:t xml:space="preserve">;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Moodle Қож-дағы BigBlueButton сервисі </w:t>
      </w:r>
      <w:r>
        <w:rPr>
          <w:rFonts w:ascii="Times New Roman" w:eastAsia="Times New Roman" w:hAnsi="Times New Roman" w:cs="Times New Roman"/>
          <w:color w:val="000000"/>
          <w:sz w:val="24"/>
          <w:szCs w:val="24"/>
        </w:rPr>
        <w:t>ұсынылады</w:t>
      </w:r>
      <w:r>
        <w:rPr>
          <w:rFonts w:ascii="Times New Roman" w:eastAsia="Times New Roman" w:hAnsi="Times New Roman" w:cs="Times New Roman"/>
          <w:b/>
          <w:color w:val="000000"/>
          <w:sz w:val="24"/>
          <w:szCs w:val="24"/>
        </w:rPr>
        <w:t xml:space="preserve">,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бірлесіп жұмыс жасау туралы бейнежазбаны жүзеге асыра отырып, техникалық мәселелер туындаған жағдайда сыртқы ресурстар ZOOM, Skype және басқалар ұсынылады.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ЕСКЕРТУ. </w:t>
      </w:r>
      <w:r>
        <w:rPr>
          <w:rFonts w:ascii="Times New Roman" w:eastAsia="Times New Roman" w:hAnsi="Times New Roman" w:cs="Times New Roman"/>
          <w:color w:val="000000"/>
          <w:sz w:val="24"/>
          <w:szCs w:val="24"/>
        </w:rPr>
        <w:t xml:space="preserve">Zoom бағдарламасын пайдаланған жағдайда (40 минутқа шектелген жағдайда) бір қайталанатын конференцияны жоспарлау және бір білім алушының жауабы аяқталған сайын қайта іске қосуды жүзеге асыру ұсынылады. Егер ағымдағы конференцияның уақыты аяқталса, келесі білім алушының жауабын қабылдауды бастамау қажет.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Емтихан өткізуді бақылау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Оқытушы немесе емтихан комиссиясы: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емтиханның бейнежазбасын жүзеге асырады;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бұлтты сақтау сервисіне немесе видеохостингке (Google дискі, OneDrive, Youtube және т. б.) емтихан қабылдау барысының бейнежазбасын / бейнежазбаларын жүктейді, сілтеме бойынша ашық қолжетімділікті ұсынады және сілтемені UNIVER АЖ тиісті бөліміне орналастырады </w:t>
      </w:r>
    </w:p>
    <w:p w:rsidR="004B1C14" w:rsidRDefault="004B1C1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Ұзақтығы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Дайындық уақыты – емтихан алушы немесе емтихан комиссиясы шешеді.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Жауапқа берілген уақыт – емтихан алушы немесе емтихан комиссиясы шешеді. </w:t>
      </w:r>
    </w:p>
    <w:p w:rsidR="004B1C14" w:rsidRDefault="004851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Билеттің барлық сұрақтарына жауап беру үшін 15-20 мин. ұсынылады.</w:t>
      </w:r>
    </w:p>
    <w:p w:rsidR="004B1C14" w:rsidRDefault="004B1C14">
      <w:pPr>
        <w:spacing w:after="0" w:line="240" w:lineRule="auto"/>
        <w:jc w:val="both"/>
        <w:rPr>
          <w:rFonts w:ascii="Times New Roman" w:eastAsia="Times New Roman" w:hAnsi="Times New Roman" w:cs="Times New Roman"/>
          <w:sz w:val="24"/>
          <w:szCs w:val="24"/>
        </w:rPr>
      </w:pP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ЕМТИХАНДЫ ӨТКІЗУ РЕГЛАМЕНТІ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МАҢЫЗДЫ </w:t>
      </w:r>
      <w:r>
        <w:rPr>
          <w:rFonts w:ascii="Times New Roman" w:eastAsia="Times New Roman" w:hAnsi="Times New Roman" w:cs="Times New Roman"/>
          <w:color w:val="000000"/>
          <w:sz w:val="24"/>
          <w:szCs w:val="24"/>
        </w:rPr>
        <w:t xml:space="preserve">– емтихан білім алушылар мен оқытушыларға алдын-ала белгілі кесте бойынша өткізіледі. Бұған кафедралар мен факультеттер жауапты.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НАЗАР АУДАРЫҢЫЗ! </w:t>
      </w:r>
      <w:r>
        <w:rPr>
          <w:rFonts w:ascii="Times New Roman" w:eastAsia="Times New Roman" w:hAnsi="Times New Roman" w:cs="Times New Roman"/>
          <w:color w:val="000000"/>
          <w:sz w:val="24"/>
          <w:szCs w:val="24"/>
        </w:rPr>
        <w:t xml:space="preserve">Факультет ассистенттердің білім берудің барлық деңгейлеріндегі ауызша онлайн емтихандарға қатысуын ұйымдастыруға міндетті (интернет байланысы үзілген жағдайда оқытушыға техникалық көмек көрсету үшін).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ОҚЫТУШЫ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Univer АЖ (univer.kaznu.kz) сұраулығына әзірленген емтихан сұрақтарын жүктейді.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ДЕКАННЫҢ ОӘТ ЖӨНІНДЕГІ ОРЫНБАСАРЫ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Өзінің парақшасында белгілі бір пәндік топтарға емтихан билеттерін генерациялайды. Генерациялау кезінде топ білім алушыларының бүкіл тізімін көрсетуге немесе білім алушыларды іріктеп көрсетуге болады (қайта тапсыру үшін).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Генерация кезінде билеттер саны таңдалған білім алушылар санынан көп болуы керек.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Генерация емтихан кестесінде көрсетілген пән бойынша топ шеңберінде өтуі тиіс.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Генерация емтихан күні мен уақыты басталғанға дейін ғана мүмкін болады. Қайта тапсыратын білім алушылар үшін қайта генерация жағдайында емтихан кестесіндегі топтың күні мен уақытын қайта өзгерту қажет. </w:t>
      </w:r>
    </w:p>
    <w:p w:rsidR="004B1C14" w:rsidRDefault="004B1C1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ОҚЫТУШЫ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 Univer жүйесінде «Пән бойынша қорытынды емтихан бағдарламасы» бөлімінде «... пәні бойынша қорытынды емтихан» құжатын pdf форматында орналастыру керек. Оның құрамында: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емтиханды өткізудің ережесі;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бағалау саясаты;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өткізу кестесі;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емтихан өткізу платформасы болуы керек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МАҢЫЗДЫ. Емтихан сұрақтарын жариялауға тыйым салынады. Қорытынды емтихан бағдарламасы ғана баяндалады.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Оқытушы міндетті түрде кестедегі емтихан күнін белгілегеннен кейін білім алушыларға қорытынды емтиханның ережелері қайда орналасқанын хабарлайды.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Таңдалған сервисте (MS Teams, Moodle ҚОЖ_-дағы BigBlueButton Zoom, Skype) конференция / жиналыс өткізуді жоспарлайды және Univer АЖ қосылуға сілтемелерді «Емтихандар кестесі» бетінің тиісті бөлімінде жариялайды.</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Платформа және/немесе БКБ-ға сілтеме өзгерген жағдайда, білім алушыларды өзгерістер туралы алдын ала (емтиханға дейін бір күннен кешіктірмей) хабардар етуге міндетті.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Емтихан кестесі бойынша </w:t>
      </w:r>
      <w:r>
        <w:rPr>
          <w:rFonts w:ascii="Times New Roman" w:eastAsia="Times New Roman" w:hAnsi="Times New Roman" w:cs="Times New Roman"/>
          <w:b/>
          <w:color w:val="000000"/>
          <w:sz w:val="24"/>
          <w:szCs w:val="24"/>
        </w:rPr>
        <w:t xml:space="preserve">емтихан-конференцияны ұйымдастырушы </w:t>
      </w:r>
      <w:r>
        <w:rPr>
          <w:rFonts w:ascii="Times New Roman" w:eastAsia="Times New Roman" w:hAnsi="Times New Roman" w:cs="Times New Roman"/>
          <w:color w:val="000000"/>
          <w:sz w:val="24"/>
          <w:szCs w:val="24"/>
        </w:rPr>
        <w:t xml:space="preserve">– оқытушы немесе емтихан комиссиясының мүшесі Microsoft Teams немесе Moodle ҚОЖ-дағы BigBlueButton-да (немесе басқа да БКБ қызметтері) конференцияны бастайды, шақыру жібереді және емтиханға қатысушыларды қосады.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МАҢЫЗДЫ. </w:t>
      </w:r>
      <w:r>
        <w:rPr>
          <w:rFonts w:ascii="Times New Roman" w:eastAsia="Times New Roman" w:hAnsi="Times New Roman" w:cs="Times New Roman"/>
          <w:color w:val="000000"/>
          <w:sz w:val="24"/>
          <w:szCs w:val="24"/>
        </w:rPr>
        <w:t xml:space="preserve">Егер емтиханды </w:t>
      </w:r>
      <w:r>
        <w:rPr>
          <w:rFonts w:ascii="Times New Roman" w:eastAsia="Times New Roman" w:hAnsi="Times New Roman" w:cs="Times New Roman"/>
          <w:b/>
          <w:color w:val="000000"/>
          <w:sz w:val="24"/>
          <w:szCs w:val="24"/>
        </w:rPr>
        <w:t>емтихан комиссиясы қабылдаған жағдайда</w:t>
      </w:r>
      <w:r>
        <w:rPr>
          <w:rFonts w:ascii="Times New Roman" w:eastAsia="Times New Roman" w:hAnsi="Times New Roman" w:cs="Times New Roman"/>
          <w:color w:val="000000"/>
          <w:sz w:val="24"/>
          <w:szCs w:val="24"/>
        </w:rPr>
        <w:t xml:space="preserve">, оқытушы емтихан қабылдаушылар білім алушыларға жалпы чатта емтиханның басталғаны туралы ескерте алуы үшін комиссия мүшелерін білім алушылар тобының чатына алдын ала енгізеді.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Барлық қатысушылар конференцияға онлайн қосылғаннан кейін оқытушы немесе комиссия мүшесі: a. емтиханның БЕЙНЕЖАЗБАСЫН қосады;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емтиханға қатысушыларды қабылдайды;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бейнежазбаның жүріп жатқандығы туралы ескертеді;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емтиханның регламенті туралы хабарлайды: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емтихан тапсырушылардың ретін,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дайындыққа берілген уақытты,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жауап беруге берілетін уақытты;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қажет болса, қағазға қаламмен жауап тезистерін жазуға рұқсат береді;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емтихан алушы жауап берер алдында тезистері бар парақты көрсетуі керектігін ескертеді;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басқа емтихан тапсырушыларға күту режимінде болуға – камераның алдында үнемі болмауға, бірақ жиналыстан шықпауға рұқсат етеді; e. емтихан тапсырушының аты-жөнін және тегін хабарлайды;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әр емтиханнан өтушіден бейнекамераға жеке басын куәландыратын құжатты көрсетуді (Жеке куәлігі немесе төлқұжат), видео және аудиобайланысты қосуды сұрайды.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Емтиханды ID-карта бойынша және құжаттардың көшірмесімен қабылдауға тыйым салынады. Сонымен қатар білім алушы отырған бөлмені көрсетуін сұрайды - бөлмеде бөтен адамдар, қосымша ақпарат көздері болмауы керек (егер бұл білім алушы тарапынан мүмкін болса)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қосымша ақпарат көздері мен құлаққаптарды пайдалануға тыйым салу туралы ескертеді (қосымша сұрақтар алуды қоспағанда).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Емтихан комиссиясының мүшесі білім алушының аты-жөнін атайды, одан экран көрсетілімін қосуды, Univer АЖ-ға өзінің тіркеу жазбасымен кіруді, емтихан билетін ашуды және билет сұрақтарын оқуды сұрайды.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Комиссия білім алушы айтқан сұрақтарды әрі қарайғы сауалнама үшін жазып отырады.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Білім алушыдан бейнені камераға ауыстыруды сұрайды (білім алушының бет-әлпеті міндетті түрде көрінуі керек)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Жауап беру үшін дайындыққа уақыт береді: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дайындалу уақытын оқытушы және/немесе комиссия мүшелері анықтайды;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комиссия мүшелері мен оқытушы білім алушының дайындық процесін бақылайды, қажет болған жағдайда (емтихан кезінде тәртіп ережелерін өрескел бұзған жағдайда, жауабын тоқтатады;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білім алуышларға жауаптың конспектісін жасау үшін жоба жобасын пайдалануға рұқсат етіледі. Бұл ретте білім алушы онымен жұмыс істегенге дейін және одан кейін камераға шимай парағын көрсетуі тиіс.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Білім алушыдан билет сұрақтары бойынша жауап алады.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Білім алушының жауабы аяқталғаннан кейін емтихан тапсырған адамға бейнеконференциядан кетуге рұқсат береді.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Әрі қарай рәсім топтың әр білім алушысына қайталанады.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Барлық білім алушылардың немесе жеке білім алушылардың жауаптары аяқталғаннан кейін, егер Zoom бағдарламасы 40 минутқа шектелген жағдайда, бейнежазбаны тоқтатады.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БІЛІМ АЛУШЫ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Ауызша емтиханның алдында мыналарды тексереді: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өзінің жұмыс құрылғысында (компьютер, моноблок, ноутбук, планшет) интернет байланысының тұрақтылығын, құрылғы емтиханның барлық уақытында электр қуатымен қамтамасыз етілуі тиіс;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камера мен микрофонның веб-жұмысының жарамдылығын.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Емтихан басталғанға дейін 30 минут бұрын </w:t>
      </w:r>
      <w:r>
        <w:rPr>
          <w:rFonts w:ascii="Times New Roman" w:eastAsia="Times New Roman" w:hAnsi="Times New Roman" w:cs="Times New Roman"/>
          <w:b/>
          <w:color w:val="000000"/>
          <w:sz w:val="24"/>
          <w:szCs w:val="24"/>
        </w:rPr>
        <w:t xml:space="preserve">топтың барлық білім алушылары </w:t>
      </w:r>
      <w:r>
        <w:rPr>
          <w:rFonts w:ascii="Times New Roman" w:eastAsia="Times New Roman" w:hAnsi="Times New Roman" w:cs="Times New Roman"/>
          <w:color w:val="000000"/>
          <w:sz w:val="24"/>
          <w:szCs w:val="24"/>
        </w:rPr>
        <w:t xml:space="preserve">оқытушы немесе комиссия мүшелері ұйымдастырған қорытынды емтихан ережелерінде көрсетілген (бейнебайланыс сервисінің жұмысы бұзылған жағдайда оқытушы/комиссия мүшелері жіберген) сілтеме бойынша бейнебайланыстың конференция-залына кіреді.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Емтихан басталғанға дейін 30 минут бұрын Univer.kaznu.kz жүйесіне кез-келген браузер арқылы, бірақ Google Chrome арқылы жүйеге кіру мүмкіндігін тексереді (логин және/немесе құпиясөз ұмытылған жағдайда, білім алушы емтихан басталғанға дейін куратор-эдвайзерге хабарласуы керек). Тексеруден кейін комиссия шақыруын күтіп, есептік жазбадан шығу қажет.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НАЗАР АУДАРЫҢЫЗ. </w:t>
      </w:r>
      <w:r>
        <w:rPr>
          <w:rFonts w:ascii="Times New Roman" w:eastAsia="Times New Roman" w:hAnsi="Times New Roman" w:cs="Times New Roman"/>
          <w:color w:val="000000"/>
          <w:sz w:val="24"/>
          <w:szCs w:val="24"/>
        </w:rPr>
        <w:t xml:space="preserve">БІЛІМ АЛУШЫНЫҢ ЕМТИХАН ТАПСЫРУ ҮШІН КОМИССИЯ ЖЕКЕ ШАҚЫРҒАНҒА ДЕЙІН БИЛЕТТІ АШУҒА ҚҰҚЫҒЫ ЖОҚ. ТЕК КОМИССИЯНЫҢ ӨТІНІШІ БОЙЫНША БІЛІМ АЛУШЫ UNIVER АЖ-ДАҒЫ АККАУНТҚА КІРІП, ӨЗ БИЛЕТІН БЕЙНЕЖАЗБА АЛДЫНДА АШАДЫ.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Емтихан басталатын уақыт басталған кезде комиссия шақырған білім алушы камераға өзінің жеке куәлігін көрсетеді.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Экранын көрсетеді.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Univer АЖ-дағы өз аккаунтына кіреді «Емтихандар кестесі» бетіне өтеді, «Ауызша емтихан тапсыру» түймесін басу арқылы – өзекті емтиханды таңдайды.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«Ауызша емтихан тапсыру» функциясы емтихан уақыты басталғаннан кейін ғана белсенді болады;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«Ауызша емтихан тапсыру» функциясы тек жабылмаған (емтихан, қайта тапсыру, Incomplete) қорытынды тізімдемелері бар білім алушылар үшін белсенді.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«Ауызша емтихан тапсыру» сілтемесіне өткеннен кейін білім алушы емтихан билетінің сұрақтарын көретін терезе ашылады.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Білім алушы билеттің сұрақтары бар экранды көрсетеді, оларды дауыстап оқиды.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БКБ сервисінің көрсетілуін камераға аударады және жауапқа дайындалады.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Жауап беріп болғаннан кейін бейнеконференция залынан шығады. </w:t>
      </w:r>
    </w:p>
    <w:p w:rsidR="004B1C14" w:rsidRDefault="004851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МАҢЫЗДЫ. Емтихан басталғанға дейін кез келген платформада емтихан билеттерін жариялауға және білім алушыларға жіберуге тыйым салынады</w:t>
      </w:r>
      <w:r>
        <w:rPr>
          <w:rFonts w:ascii="Times New Roman" w:eastAsia="Times New Roman" w:hAnsi="Times New Roman" w:cs="Times New Roman"/>
          <w:sz w:val="24"/>
          <w:szCs w:val="24"/>
        </w:rPr>
        <w:t>.</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Егер ZOOM қолданылса, емтихан алушы емтиханды қайта қосу үшін 30-40 минуттық кезеңдерге бөлуі керек. Білім алушы бір сессия кезінде емтиханды толық тапсыруы тиіс. Бір сессияда жауап беруді бастауға және қайта қосқаннан кейін аяқтауға тыйым салынады. </w:t>
      </w:r>
      <w:r>
        <w:rPr>
          <w:rFonts w:ascii="Times New Roman" w:eastAsia="Times New Roman" w:hAnsi="Times New Roman" w:cs="Times New Roman"/>
          <w:color w:val="000000"/>
          <w:sz w:val="24"/>
          <w:szCs w:val="24"/>
        </w:rPr>
        <w:lastRenderedPageBreak/>
        <w:t xml:space="preserve">Қайталанатын Zoom конференциясын жоспарлау туралы қосымша ақпарат алу үшін оқытушылар факультеттердегі ҚБТ үйлестірушілерінің көмегіне жүгіне алады.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ЕСКЕРТУ. </w:t>
      </w:r>
      <w:r>
        <w:rPr>
          <w:rFonts w:ascii="Times New Roman" w:eastAsia="Times New Roman" w:hAnsi="Times New Roman" w:cs="Times New Roman"/>
          <w:color w:val="000000"/>
          <w:sz w:val="24"/>
          <w:szCs w:val="24"/>
        </w:rPr>
        <w:t xml:space="preserve">Егер техникалық себептер бойынша (электр қуатының өшуі, интернеттің өшуі немесе төмен жылдамдық) өз билетін ашқан білім алушы емтиханда онлайн режимінде 10 минуттан артық болмаса, онда оның жауабы жойылады. Емтихан академиялық мәселелер жөніндегі департаменттің келісімі бойынша басқа күнге ауыстырылады.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НАЗАР АУДАРЫҢЫЗ! </w:t>
      </w:r>
      <w:r>
        <w:rPr>
          <w:rFonts w:ascii="Times New Roman" w:eastAsia="Times New Roman" w:hAnsi="Times New Roman" w:cs="Times New Roman"/>
          <w:color w:val="000000"/>
          <w:sz w:val="24"/>
          <w:szCs w:val="24"/>
        </w:rPr>
        <w:t xml:space="preserve">Егер техникалық себептер бойынша (электр қуатының өшуі, ажыратылуы немесе интернеттің төмен жылдамдығы) емтихан алушы мен ассистент білім алушылармен сұрақ-жауапты жалғастыра алмаса және емтиханда 10 минуттан астам уақыт онлайн режимінде болмаса, емтихан алушы академиялық мәселелер жөніндегі департаменттің келісімі бойынша білім алушылар үшін емтиханды басқа күнге қайта тапсыруды ұйымдастырады.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МАҢЫЗДЫ. </w:t>
      </w:r>
      <w:r>
        <w:rPr>
          <w:rFonts w:ascii="Times New Roman" w:eastAsia="Times New Roman" w:hAnsi="Times New Roman" w:cs="Times New Roman"/>
          <w:color w:val="000000"/>
          <w:sz w:val="24"/>
          <w:szCs w:val="24"/>
        </w:rPr>
        <w:t xml:space="preserve">Бейнежазба емтихан соңында, барлық емтихан тапсырушылардың жауаптары қабылданған кезде ғана өшіріледі.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ЕМТИХАН ТАПСЫРУ ҚОРЫТЫНДЫСЫ БОЙЫНША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Емтихан комиссиясы және оқытушы емтиханға қатысушыларды аттестаттайды.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Univer АЖ қорытынды тізімдемесіне балл қояды. </w:t>
      </w:r>
    </w:p>
    <w:p w:rsidR="004B1C14" w:rsidRDefault="004851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Ауызша емтихан үшін аттестаттау тізімдемесіне балл қою уақыты – </w:t>
      </w:r>
      <w:r>
        <w:rPr>
          <w:rFonts w:ascii="Times New Roman" w:eastAsia="Times New Roman" w:hAnsi="Times New Roman" w:cs="Times New Roman"/>
          <w:b/>
          <w:color w:val="000000"/>
          <w:sz w:val="24"/>
          <w:szCs w:val="24"/>
        </w:rPr>
        <w:t xml:space="preserve">48 сағат. </w:t>
      </w:r>
      <w:r>
        <w:rPr>
          <w:rFonts w:ascii="Times New Roman" w:eastAsia="Times New Roman" w:hAnsi="Times New Roman" w:cs="Times New Roman"/>
          <w:color w:val="000000"/>
          <w:sz w:val="24"/>
          <w:szCs w:val="24"/>
        </w:rPr>
        <w:t xml:space="preserve">АМД шешімі бойынша ұзақтығын қайта қарау мүмкін. </w:t>
      </w:r>
    </w:p>
    <w:p w:rsidR="004B1C14" w:rsidRDefault="004851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Бұлтты сақтау сервисіне немесе бейнехостингке (Google дискі, OneDrive, Youtube және т. б.) емтихан қабылдау барысының бейнежазбасын / бейнежазбаларын жүктейді және сілтемені UNIVER АЖ тиісті бөліміне орналастырады.</w:t>
      </w:r>
    </w:p>
    <w:p w:rsidR="004B1C14" w:rsidRDefault="004B1C14">
      <w:pPr>
        <w:spacing w:after="0" w:line="240" w:lineRule="auto"/>
        <w:jc w:val="both"/>
        <w:rPr>
          <w:rFonts w:ascii="Times New Roman" w:eastAsia="Times New Roman" w:hAnsi="Times New Roman" w:cs="Times New Roman"/>
          <w:sz w:val="24"/>
          <w:szCs w:val="24"/>
        </w:rPr>
      </w:pPr>
    </w:p>
    <w:p w:rsidR="004B1C14" w:rsidRDefault="004851C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Қолданылатын әдебиеттер</w:t>
      </w:r>
      <w:r>
        <w:rPr>
          <w:rFonts w:ascii="Times New Roman" w:eastAsia="Times New Roman" w:hAnsi="Times New Roman" w:cs="Times New Roman"/>
          <w:sz w:val="24"/>
          <w:szCs w:val="24"/>
        </w:rPr>
        <w:t>:</w:t>
      </w:r>
    </w:p>
    <w:p w:rsidR="004B1C14" w:rsidRDefault="004B1C14" w:rsidP="00D15264">
      <w:pPr>
        <w:adjustRightInd w:val="0"/>
        <w:snapToGrid w:val="0"/>
        <w:spacing w:after="0" w:line="240" w:lineRule="auto"/>
        <w:jc w:val="both"/>
        <w:rPr>
          <w:rFonts w:ascii="Times New Roman" w:eastAsia="Times New Roman" w:hAnsi="Times New Roman" w:cs="Times New Roman"/>
          <w:sz w:val="24"/>
          <w:szCs w:val="24"/>
        </w:rPr>
      </w:pPr>
    </w:p>
    <w:p w:rsidR="00D15264" w:rsidRPr="00D15264" w:rsidRDefault="00D15264" w:rsidP="00D15264">
      <w:pPr>
        <w:pBdr>
          <w:top w:val="nil"/>
          <w:left w:val="nil"/>
          <w:bottom w:val="nil"/>
          <w:right w:val="nil"/>
          <w:between w:val="nil"/>
        </w:pBdr>
        <w:adjustRightInd w:val="0"/>
        <w:snapToGrid w:val="0"/>
        <w:spacing w:after="0" w:line="240" w:lineRule="auto"/>
        <w:jc w:val="both"/>
        <w:rPr>
          <w:rFonts w:ascii="Times New Roman" w:eastAsia="Times New Roman" w:hAnsi="Times New Roman" w:cs="Times New Roman"/>
          <w:color w:val="000000"/>
          <w:sz w:val="24"/>
          <w:szCs w:val="24"/>
        </w:rPr>
      </w:pPr>
      <w:r w:rsidRPr="00D15264">
        <w:rPr>
          <w:rFonts w:ascii="Times New Roman" w:eastAsia="Times New Roman" w:hAnsi="Times New Roman" w:cs="Times New Roman"/>
          <w:color w:val="000000"/>
          <w:sz w:val="24"/>
          <w:szCs w:val="24"/>
        </w:rPr>
        <w:t>1. Ветошкин А.Г., Та</w:t>
      </w:r>
      <w:r>
        <w:rPr>
          <w:rFonts w:ascii="Times New Roman" w:eastAsia="Times New Roman" w:hAnsi="Times New Roman" w:cs="Times New Roman"/>
          <w:color w:val="000000"/>
          <w:sz w:val="24"/>
          <w:szCs w:val="24"/>
        </w:rPr>
        <w:t xml:space="preserve">ранцева К.Р. ТЕХНОГЕННЫЙ РИСК И </w:t>
      </w:r>
      <w:r w:rsidRPr="00D15264">
        <w:rPr>
          <w:rFonts w:ascii="Times New Roman" w:eastAsia="Times New Roman" w:hAnsi="Times New Roman" w:cs="Times New Roman"/>
          <w:color w:val="000000"/>
          <w:sz w:val="24"/>
          <w:szCs w:val="24"/>
        </w:rPr>
        <w:t>БЕЗОПАСНОСТЬ. – Пенза: Изд-во Пенз. гос. ун-та, 2001. - с.150</w:t>
      </w:r>
    </w:p>
    <w:p w:rsidR="00D15264" w:rsidRPr="00D15264" w:rsidRDefault="00D15264" w:rsidP="00D15264">
      <w:pPr>
        <w:pBdr>
          <w:top w:val="nil"/>
          <w:left w:val="nil"/>
          <w:bottom w:val="nil"/>
          <w:right w:val="nil"/>
          <w:between w:val="nil"/>
        </w:pBdr>
        <w:adjustRightInd w:val="0"/>
        <w:snapToGrid w:val="0"/>
        <w:spacing w:after="0" w:line="240" w:lineRule="auto"/>
        <w:jc w:val="both"/>
        <w:rPr>
          <w:rFonts w:ascii="Times New Roman" w:eastAsia="Times New Roman" w:hAnsi="Times New Roman" w:cs="Times New Roman"/>
          <w:color w:val="000000"/>
          <w:sz w:val="24"/>
          <w:szCs w:val="24"/>
        </w:rPr>
      </w:pPr>
      <w:r w:rsidRPr="00D15264">
        <w:rPr>
          <w:rFonts w:ascii="Times New Roman" w:eastAsia="Times New Roman" w:hAnsi="Times New Roman" w:cs="Times New Roman"/>
          <w:color w:val="000000"/>
          <w:sz w:val="24"/>
          <w:szCs w:val="24"/>
        </w:rPr>
        <w:t>2. Бельдеев Л.Н. Экологическ</w:t>
      </w:r>
      <w:r>
        <w:rPr>
          <w:rFonts w:ascii="Times New Roman" w:eastAsia="Times New Roman" w:hAnsi="Times New Roman" w:cs="Times New Roman"/>
          <w:color w:val="000000"/>
          <w:sz w:val="24"/>
          <w:szCs w:val="24"/>
        </w:rPr>
        <w:t xml:space="preserve">ий моноторинг: Учебное </w:t>
      </w:r>
      <w:proofErr w:type="gramStart"/>
      <w:r>
        <w:rPr>
          <w:rFonts w:ascii="Times New Roman" w:eastAsia="Times New Roman" w:hAnsi="Times New Roman" w:cs="Times New Roman"/>
          <w:color w:val="000000"/>
          <w:sz w:val="24"/>
          <w:szCs w:val="24"/>
        </w:rPr>
        <w:t>пособие.</w:t>
      </w:r>
      <w:r w:rsidRPr="00D15264">
        <w:rPr>
          <w:rFonts w:ascii="Times New Roman" w:eastAsia="Times New Roman" w:hAnsi="Times New Roman" w:cs="Times New Roman"/>
          <w:color w:val="000000"/>
          <w:sz w:val="24"/>
          <w:szCs w:val="24"/>
        </w:rPr>
        <w:t>/</w:t>
      </w:r>
      <w:proofErr w:type="gramEnd"/>
      <w:r w:rsidRPr="00D15264">
        <w:rPr>
          <w:rFonts w:ascii="Times New Roman" w:eastAsia="Times New Roman" w:hAnsi="Times New Roman" w:cs="Times New Roman"/>
          <w:color w:val="000000"/>
          <w:sz w:val="24"/>
          <w:szCs w:val="24"/>
        </w:rPr>
        <w:t>АлтГТУ им. И.И. Ползунова.-Барнаул: Изд-во АлтГТУ, 1999.-122с.</w:t>
      </w:r>
    </w:p>
    <w:p w:rsidR="00D15264" w:rsidRPr="00D15264" w:rsidRDefault="00D15264" w:rsidP="00D15264">
      <w:pPr>
        <w:pBdr>
          <w:top w:val="nil"/>
          <w:left w:val="nil"/>
          <w:bottom w:val="nil"/>
          <w:right w:val="nil"/>
          <w:between w:val="nil"/>
        </w:pBdr>
        <w:adjustRightInd w:val="0"/>
        <w:snapToGrid w:val="0"/>
        <w:spacing w:after="0" w:line="240" w:lineRule="auto"/>
        <w:jc w:val="both"/>
        <w:rPr>
          <w:rFonts w:ascii="Times New Roman" w:eastAsia="Times New Roman" w:hAnsi="Times New Roman" w:cs="Times New Roman"/>
          <w:color w:val="000000"/>
          <w:sz w:val="24"/>
          <w:szCs w:val="24"/>
        </w:rPr>
      </w:pPr>
      <w:r w:rsidRPr="00D15264">
        <w:rPr>
          <w:rFonts w:ascii="Times New Roman" w:eastAsia="Times New Roman" w:hAnsi="Times New Roman" w:cs="Times New Roman"/>
          <w:color w:val="000000"/>
          <w:sz w:val="24"/>
          <w:szCs w:val="24"/>
        </w:rPr>
        <w:t>3. Астафьева О.Е. Экологические осн</w:t>
      </w:r>
      <w:r>
        <w:rPr>
          <w:rFonts w:ascii="Times New Roman" w:eastAsia="Times New Roman" w:hAnsi="Times New Roman" w:cs="Times New Roman"/>
          <w:color w:val="000000"/>
          <w:sz w:val="24"/>
          <w:szCs w:val="24"/>
        </w:rPr>
        <w:t xml:space="preserve">овы природопользования: учебник </w:t>
      </w:r>
      <w:r w:rsidRPr="00D15264">
        <w:rPr>
          <w:rFonts w:ascii="Times New Roman" w:eastAsia="Times New Roman" w:hAnsi="Times New Roman" w:cs="Times New Roman"/>
          <w:color w:val="000000"/>
          <w:sz w:val="24"/>
          <w:szCs w:val="24"/>
        </w:rPr>
        <w:t xml:space="preserve">для СПО / - М.: Изд-во Юрайт, </w:t>
      </w:r>
      <w:proofErr w:type="gramStart"/>
      <w:r w:rsidRPr="00D15264">
        <w:rPr>
          <w:rFonts w:ascii="Times New Roman" w:eastAsia="Times New Roman" w:hAnsi="Times New Roman" w:cs="Times New Roman"/>
          <w:color w:val="000000"/>
          <w:sz w:val="24"/>
          <w:szCs w:val="24"/>
        </w:rPr>
        <w:t>2019.-</w:t>
      </w:r>
      <w:proofErr w:type="gramEnd"/>
      <w:r w:rsidRPr="00D15264">
        <w:rPr>
          <w:rFonts w:ascii="Times New Roman" w:eastAsia="Times New Roman" w:hAnsi="Times New Roman" w:cs="Times New Roman"/>
          <w:color w:val="000000"/>
          <w:sz w:val="24"/>
          <w:szCs w:val="24"/>
        </w:rPr>
        <w:t>345 с..</w:t>
      </w:r>
    </w:p>
    <w:p w:rsidR="00D15264" w:rsidRPr="00D15264" w:rsidRDefault="00D15264" w:rsidP="00D15264">
      <w:pPr>
        <w:pBdr>
          <w:top w:val="nil"/>
          <w:left w:val="nil"/>
          <w:bottom w:val="nil"/>
          <w:right w:val="nil"/>
          <w:between w:val="nil"/>
        </w:pBdr>
        <w:adjustRightInd w:val="0"/>
        <w:snapToGrid w:val="0"/>
        <w:spacing w:after="0" w:line="240" w:lineRule="auto"/>
        <w:jc w:val="both"/>
        <w:rPr>
          <w:rFonts w:ascii="Times New Roman" w:eastAsia="Times New Roman" w:hAnsi="Times New Roman" w:cs="Times New Roman"/>
          <w:color w:val="000000"/>
          <w:sz w:val="24"/>
          <w:szCs w:val="24"/>
        </w:rPr>
      </w:pPr>
      <w:r w:rsidRPr="00D15264">
        <w:rPr>
          <w:rFonts w:ascii="Times New Roman" w:eastAsia="Times New Roman" w:hAnsi="Times New Roman" w:cs="Times New Roman"/>
          <w:color w:val="000000"/>
          <w:sz w:val="24"/>
          <w:szCs w:val="24"/>
        </w:rPr>
        <w:t>4. Липанов А. М. Теоретические ос</w:t>
      </w:r>
      <w:r>
        <w:rPr>
          <w:rFonts w:ascii="Times New Roman" w:eastAsia="Times New Roman" w:hAnsi="Times New Roman" w:cs="Times New Roman"/>
          <w:color w:val="000000"/>
          <w:sz w:val="24"/>
          <w:szCs w:val="24"/>
        </w:rPr>
        <w:t xml:space="preserve">новы отработки твердых ракетных </w:t>
      </w:r>
      <w:r w:rsidRPr="00D15264">
        <w:rPr>
          <w:rFonts w:ascii="Times New Roman" w:eastAsia="Times New Roman" w:hAnsi="Times New Roman" w:cs="Times New Roman"/>
          <w:color w:val="000000"/>
          <w:sz w:val="24"/>
          <w:szCs w:val="24"/>
        </w:rPr>
        <w:t>топлив. - Ижевск: ИПМ УрО РАН, 2003. - 92 с.</w:t>
      </w:r>
    </w:p>
    <w:p w:rsidR="004B1C14" w:rsidRPr="00D15264" w:rsidRDefault="00D15264" w:rsidP="00D15264">
      <w:pPr>
        <w:pBdr>
          <w:top w:val="nil"/>
          <w:left w:val="nil"/>
          <w:bottom w:val="nil"/>
          <w:right w:val="nil"/>
          <w:between w:val="nil"/>
        </w:pBdr>
        <w:adjustRightInd w:val="0"/>
        <w:snapToGrid w:val="0"/>
        <w:spacing w:after="0" w:line="240" w:lineRule="auto"/>
        <w:jc w:val="both"/>
        <w:rPr>
          <w:rFonts w:ascii="Times New Roman" w:eastAsia="Times New Roman" w:hAnsi="Times New Roman" w:cs="Times New Roman"/>
          <w:color w:val="000000"/>
          <w:sz w:val="24"/>
          <w:szCs w:val="24"/>
        </w:rPr>
      </w:pPr>
      <w:r w:rsidRPr="00D15264">
        <w:rPr>
          <w:rFonts w:ascii="Times New Roman" w:eastAsia="Times New Roman" w:hAnsi="Times New Roman" w:cs="Times New Roman"/>
          <w:color w:val="000000"/>
          <w:sz w:val="24"/>
          <w:szCs w:val="24"/>
        </w:rPr>
        <w:t xml:space="preserve">5. Липанов А.М. Физико-химическая </w:t>
      </w:r>
      <w:r>
        <w:rPr>
          <w:rFonts w:ascii="Times New Roman" w:eastAsia="Times New Roman" w:hAnsi="Times New Roman" w:cs="Times New Roman"/>
          <w:color w:val="000000"/>
          <w:sz w:val="24"/>
          <w:szCs w:val="24"/>
        </w:rPr>
        <w:t xml:space="preserve">и математическая модели горения </w:t>
      </w:r>
      <w:r w:rsidRPr="00D15264">
        <w:rPr>
          <w:rFonts w:ascii="Times New Roman" w:eastAsia="Times New Roman" w:hAnsi="Times New Roman" w:cs="Times New Roman"/>
          <w:color w:val="000000"/>
          <w:sz w:val="24"/>
          <w:szCs w:val="24"/>
        </w:rPr>
        <w:t xml:space="preserve">смесевых ТТ. </w:t>
      </w:r>
      <w:proofErr w:type="gramStart"/>
      <w:r w:rsidRPr="00D15264">
        <w:rPr>
          <w:rFonts w:ascii="Times New Roman" w:eastAsia="Times New Roman" w:hAnsi="Times New Roman" w:cs="Times New Roman"/>
          <w:color w:val="000000"/>
          <w:sz w:val="24"/>
          <w:szCs w:val="24"/>
        </w:rPr>
        <w:t>Ижевск:Изд</w:t>
      </w:r>
      <w:proofErr w:type="gramEnd"/>
      <w:r w:rsidRPr="00D15264">
        <w:rPr>
          <w:rFonts w:ascii="Times New Roman" w:eastAsia="Times New Roman" w:hAnsi="Times New Roman" w:cs="Times New Roman"/>
          <w:color w:val="000000"/>
          <w:sz w:val="24"/>
          <w:szCs w:val="24"/>
        </w:rPr>
        <w:t xml:space="preserve">-во ИПМ УрО РАН, 2007. – 112 с. </w:t>
      </w:r>
      <w:r w:rsidRPr="00D15264">
        <w:rPr>
          <w:rFonts w:ascii="Times New Roman" w:eastAsia="Times New Roman" w:hAnsi="Times New Roman" w:cs="Times New Roman"/>
          <w:color w:val="000000"/>
          <w:sz w:val="24"/>
          <w:szCs w:val="24"/>
        </w:rPr>
        <w:cr/>
      </w:r>
    </w:p>
    <w:p w:rsidR="004B1C14" w:rsidRDefault="004B1C14">
      <w:pPr>
        <w:pBdr>
          <w:top w:val="nil"/>
          <w:left w:val="nil"/>
          <w:bottom w:val="nil"/>
          <w:right w:val="nil"/>
          <w:between w:val="nil"/>
        </w:pBdr>
        <w:spacing w:after="0" w:line="240" w:lineRule="auto"/>
        <w:ind w:left="5"/>
        <w:jc w:val="both"/>
        <w:rPr>
          <w:rFonts w:ascii="Times New Roman" w:eastAsia="Times New Roman" w:hAnsi="Times New Roman" w:cs="Times New Roman"/>
          <w:color w:val="000000"/>
          <w:sz w:val="24"/>
          <w:szCs w:val="24"/>
          <w:highlight w:val="white"/>
        </w:rPr>
      </w:pPr>
    </w:p>
    <w:p w:rsidR="004B1C14" w:rsidRDefault="004B1C14">
      <w:pPr>
        <w:pBdr>
          <w:top w:val="nil"/>
          <w:left w:val="nil"/>
          <w:bottom w:val="nil"/>
          <w:right w:val="nil"/>
          <w:between w:val="nil"/>
        </w:pBdr>
        <w:spacing w:after="0" w:line="240" w:lineRule="auto"/>
        <w:ind w:left="5"/>
        <w:jc w:val="both"/>
        <w:rPr>
          <w:rFonts w:ascii="Times New Roman" w:eastAsia="Times New Roman" w:hAnsi="Times New Roman" w:cs="Times New Roman"/>
          <w:color w:val="000000"/>
          <w:sz w:val="24"/>
          <w:szCs w:val="24"/>
          <w:highlight w:val="white"/>
        </w:rPr>
      </w:pPr>
    </w:p>
    <w:p w:rsidR="004B1C14" w:rsidRDefault="004B1C14">
      <w:pPr>
        <w:pBdr>
          <w:top w:val="nil"/>
          <w:left w:val="nil"/>
          <w:bottom w:val="nil"/>
          <w:right w:val="nil"/>
          <w:between w:val="nil"/>
        </w:pBdr>
        <w:spacing w:after="0" w:line="240" w:lineRule="auto"/>
        <w:ind w:left="5"/>
        <w:jc w:val="both"/>
        <w:rPr>
          <w:rFonts w:ascii="Times New Roman" w:eastAsia="Times New Roman" w:hAnsi="Times New Roman" w:cs="Times New Roman"/>
          <w:color w:val="000000"/>
          <w:sz w:val="24"/>
          <w:szCs w:val="24"/>
          <w:highlight w:val="white"/>
        </w:rPr>
      </w:pPr>
    </w:p>
    <w:p w:rsidR="004B1C14" w:rsidRDefault="004B1C14">
      <w:pPr>
        <w:pBdr>
          <w:top w:val="nil"/>
          <w:left w:val="nil"/>
          <w:bottom w:val="nil"/>
          <w:right w:val="nil"/>
          <w:between w:val="nil"/>
        </w:pBdr>
        <w:spacing w:after="0" w:line="240" w:lineRule="auto"/>
        <w:ind w:left="5"/>
        <w:jc w:val="both"/>
        <w:rPr>
          <w:rFonts w:ascii="Times New Roman" w:eastAsia="Times New Roman" w:hAnsi="Times New Roman" w:cs="Times New Roman"/>
          <w:color w:val="000000"/>
          <w:sz w:val="24"/>
          <w:szCs w:val="24"/>
          <w:highlight w:val="white"/>
        </w:rPr>
      </w:pPr>
    </w:p>
    <w:p w:rsidR="004B1C14" w:rsidRDefault="004B1C14">
      <w:pPr>
        <w:pBdr>
          <w:top w:val="nil"/>
          <w:left w:val="nil"/>
          <w:bottom w:val="nil"/>
          <w:right w:val="nil"/>
          <w:between w:val="nil"/>
        </w:pBdr>
        <w:spacing w:after="0" w:line="240" w:lineRule="auto"/>
        <w:ind w:left="5"/>
        <w:jc w:val="both"/>
        <w:rPr>
          <w:rFonts w:ascii="Times New Roman" w:eastAsia="Times New Roman" w:hAnsi="Times New Roman" w:cs="Times New Roman"/>
          <w:color w:val="000000"/>
          <w:sz w:val="24"/>
          <w:szCs w:val="24"/>
          <w:highlight w:val="white"/>
        </w:rPr>
      </w:pPr>
    </w:p>
    <w:p w:rsidR="004B1C14" w:rsidRDefault="004B1C14">
      <w:pPr>
        <w:pBdr>
          <w:top w:val="nil"/>
          <w:left w:val="nil"/>
          <w:bottom w:val="nil"/>
          <w:right w:val="nil"/>
          <w:between w:val="nil"/>
        </w:pBdr>
        <w:spacing w:after="0" w:line="240" w:lineRule="auto"/>
        <w:ind w:left="5"/>
        <w:jc w:val="both"/>
        <w:rPr>
          <w:rFonts w:ascii="Times New Roman" w:eastAsia="Times New Roman" w:hAnsi="Times New Roman" w:cs="Times New Roman"/>
          <w:color w:val="000000"/>
          <w:sz w:val="24"/>
          <w:szCs w:val="24"/>
          <w:highlight w:val="white"/>
        </w:rPr>
      </w:pPr>
    </w:p>
    <w:p w:rsidR="004B1C14" w:rsidRDefault="004B1C14">
      <w:pPr>
        <w:pBdr>
          <w:top w:val="nil"/>
          <w:left w:val="nil"/>
          <w:bottom w:val="nil"/>
          <w:right w:val="nil"/>
          <w:between w:val="nil"/>
        </w:pBdr>
        <w:spacing w:after="0" w:line="240" w:lineRule="auto"/>
        <w:ind w:left="5"/>
        <w:jc w:val="both"/>
        <w:rPr>
          <w:rFonts w:ascii="Times New Roman" w:eastAsia="Times New Roman" w:hAnsi="Times New Roman" w:cs="Times New Roman"/>
          <w:color w:val="000000"/>
          <w:sz w:val="24"/>
          <w:szCs w:val="24"/>
          <w:highlight w:val="white"/>
        </w:rPr>
      </w:pPr>
    </w:p>
    <w:p w:rsidR="004B1C14" w:rsidRDefault="004B1C14">
      <w:pPr>
        <w:pBdr>
          <w:top w:val="nil"/>
          <w:left w:val="nil"/>
          <w:bottom w:val="nil"/>
          <w:right w:val="nil"/>
          <w:between w:val="nil"/>
        </w:pBdr>
        <w:spacing w:after="0" w:line="240" w:lineRule="auto"/>
        <w:ind w:left="5"/>
        <w:jc w:val="both"/>
        <w:rPr>
          <w:rFonts w:ascii="Times New Roman" w:eastAsia="Times New Roman" w:hAnsi="Times New Roman" w:cs="Times New Roman"/>
          <w:color w:val="000000"/>
          <w:sz w:val="24"/>
          <w:szCs w:val="24"/>
          <w:highlight w:val="white"/>
        </w:rPr>
      </w:pPr>
    </w:p>
    <w:p w:rsidR="004B1C14" w:rsidRDefault="004B1C14">
      <w:pPr>
        <w:pBdr>
          <w:top w:val="nil"/>
          <w:left w:val="nil"/>
          <w:bottom w:val="nil"/>
          <w:right w:val="nil"/>
          <w:between w:val="nil"/>
        </w:pBdr>
        <w:spacing w:after="0" w:line="240" w:lineRule="auto"/>
        <w:ind w:left="5"/>
        <w:jc w:val="both"/>
        <w:rPr>
          <w:rFonts w:ascii="Times New Roman" w:eastAsia="Times New Roman" w:hAnsi="Times New Roman" w:cs="Times New Roman"/>
          <w:color w:val="000000"/>
          <w:sz w:val="24"/>
          <w:szCs w:val="24"/>
          <w:highlight w:val="white"/>
        </w:rPr>
      </w:pPr>
    </w:p>
    <w:p w:rsidR="004B1C14" w:rsidRDefault="004B1C14">
      <w:pPr>
        <w:pBdr>
          <w:top w:val="nil"/>
          <w:left w:val="nil"/>
          <w:bottom w:val="nil"/>
          <w:right w:val="nil"/>
          <w:between w:val="nil"/>
        </w:pBdr>
        <w:spacing w:after="0" w:line="240" w:lineRule="auto"/>
        <w:ind w:left="5"/>
        <w:jc w:val="both"/>
        <w:rPr>
          <w:rFonts w:ascii="Times New Roman" w:eastAsia="Times New Roman" w:hAnsi="Times New Roman" w:cs="Times New Roman"/>
          <w:color w:val="000000"/>
          <w:sz w:val="24"/>
          <w:szCs w:val="24"/>
          <w:highlight w:val="white"/>
        </w:rPr>
      </w:pPr>
    </w:p>
    <w:p w:rsidR="004B1C14" w:rsidRDefault="004B1C14">
      <w:pPr>
        <w:pBdr>
          <w:top w:val="nil"/>
          <w:left w:val="nil"/>
          <w:bottom w:val="nil"/>
          <w:right w:val="nil"/>
          <w:between w:val="nil"/>
        </w:pBdr>
        <w:spacing w:after="0" w:line="240" w:lineRule="auto"/>
        <w:ind w:left="5"/>
        <w:jc w:val="both"/>
        <w:rPr>
          <w:rFonts w:ascii="Times New Roman" w:eastAsia="Times New Roman" w:hAnsi="Times New Roman" w:cs="Times New Roman"/>
          <w:color w:val="000000"/>
          <w:sz w:val="24"/>
          <w:szCs w:val="24"/>
          <w:highlight w:val="white"/>
        </w:rPr>
      </w:pPr>
    </w:p>
    <w:p w:rsidR="004B1C14" w:rsidRDefault="004B1C14">
      <w:pPr>
        <w:pBdr>
          <w:top w:val="nil"/>
          <w:left w:val="nil"/>
          <w:bottom w:val="nil"/>
          <w:right w:val="nil"/>
          <w:between w:val="nil"/>
        </w:pBdr>
        <w:spacing w:after="0" w:line="240" w:lineRule="auto"/>
        <w:ind w:left="5"/>
        <w:jc w:val="both"/>
        <w:rPr>
          <w:rFonts w:ascii="Times New Roman" w:eastAsia="Times New Roman" w:hAnsi="Times New Roman" w:cs="Times New Roman"/>
          <w:color w:val="000000"/>
          <w:sz w:val="24"/>
          <w:szCs w:val="24"/>
          <w:highlight w:val="white"/>
        </w:rPr>
      </w:pPr>
    </w:p>
    <w:p w:rsidR="004B1C14" w:rsidRDefault="004B1C14">
      <w:pPr>
        <w:pBdr>
          <w:top w:val="nil"/>
          <w:left w:val="nil"/>
          <w:bottom w:val="nil"/>
          <w:right w:val="nil"/>
          <w:between w:val="nil"/>
        </w:pBdr>
        <w:spacing w:after="0" w:line="240" w:lineRule="auto"/>
        <w:ind w:left="5"/>
        <w:jc w:val="both"/>
        <w:rPr>
          <w:rFonts w:ascii="Times New Roman" w:eastAsia="Times New Roman" w:hAnsi="Times New Roman" w:cs="Times New Roman"/>
          <w:color w:val="000000"/>
          <w:sz w:val="24"/>
          <w:szCs w:val="24"/>
          <w:highlight w:val="white"/>
        </w:rPr>
      </w:pPr>
    </w:p>
    <w:p w:rsidR="004B1C14" w:rsidRDefault="004B1C14">
      <w:pPr>
        <w:pBdr>
          <w:top w:val="nil"/>
          <w:left w:val="nil"/>
          <w:bottom w:val="nil"/>
          <w:right w:val="nil"/>
          <w:between w:val="nil"/>
        </w:pBdr>
        <w:spacing w:after="0" w:line="240" w:lineRule="auto"/>
        <w:ind w:left="5"/>
        <w:jc w:val="both"/>
        <w:rPr>
          <w:rFonts w:ascii="Times New Roman" w:eastAsia="Times New Roman" w:hAnsi="Times New Roman" w:cs="Times New Roman"/>
          <w:color w:val="000000"/>
          <w:sz w:val="24"/>
          <w:szCs w:val="24"/>
          <w:highlight w:val="white"/>
        </w:rPr>
        <w:sectPr w:rsidR="004B1C14">
          <w:pgSz w:w="11906" w:h="16838"/>
          <w:pgMar w:top="1134" w:right="850" w:bottom="1134" w:left="1701" w:header="708" w:footer="708" w:gutter="0"/>
          <w:pgNumType w:start="1"/>
          <w:cols w:space="720"/>
        </w:sectPr>
      </w:pPr>
    </w:p>
    <w:p w:rsidR="004B1C14" w:rsidRDefault="004851C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ҚОРЫТЫНДЫ БАҚЫЛАУДЫ КРИТЕРИАЛДЫ БАҒАЛАУ РУБРИКАТОРЫ</w:t>
      </w:r>
    </w:p>
    <w:p w:rsidR="004B1C14" w:rsidRDefault="004B1C14">
      <w:pPr>
        <w:spacing w:after="0" w:line="240" w:lineRule="auto"/>
        <w:jc w:val="center"/>
        <w:rPr>
          <w:rFonts w:ascii="Times New Roman" w:eastAsia="Times New Roman" w:hAnsi="Times New Roman" w:cs="Times New Roman"/>
          <w:sz w:val="20"/>
          <w:szCs w:val="20"/>
        </w:rPr>
      </w:pPr>
    </w:p>
    <w:p w:rsidR="004B1C14" w:rsidRDefault="004851C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Пән</w:t>
      </w:r>
      <w:r>
        <w:rPr>
          <w:rFonts w:ascii="Times New Roman" w:eastAsia="Times New Roman" w:hAnsi="Times New Roman" w:cs="Times New Roman"/>
          <w:sz w:val="20"/>
          <w:szCs w:val="20"/>
        </w:rPr>
        <w:t xml:space="preserve">: Нанобөлшектердің құрылысы мен химиялық қасиеттері. </w:t>
      </w:r>
      <w:r>
        <w:rPr>
          <w:rFonts w:ascii="Times New Roman" w:eastAsia="Times New Roman" w:hAnsi="Times New Roman" w:cs="Times New Roman"/>
          <w:b/>
          <w:sz w:val="20"/>
          <w:szCs w:val="20"/>
        </w:rPr>
        <w:t>Форма:</w:t>
      </w:r>
      <w:r>
        <w:rPr>
          <w:rFonts w:ascii="Times New Roman" w:eastAsia="Times New Roman" w:hAnsi="Times New Roman" w:cs="Times New Roman"/>
          <w:sz w:val="20"/>
          <w:szCs w:val="20"/>
        </w:rPr>
        <w:t xml:space="preserve"> Стандартты – ауызша емтихан</w:t>
      </w:r>
      <w:r>
        <w:rPr>
          <w:rFonts w:ascii="Times New Roman" w:eastAsia="Times New Roman" w:hAnsi="Times New Roman" w:cs="Times New Roman"/>
          <w:b/>
          <w:sz w:val="20"/>
          <w:szCs w:val="20"/>
        </w:rPr>
        <w:t>. Платформа</w:t>
      </w:r>
      <w:proofErr w:type="gramStart"/>
      <w:r>
        <w:rPr>
          <w:rFonts w:ascii="Times New Roman" w:eastAsia="Times New Roman" w:hAnsi="Times New Roman" w:cs="Times New Roman"/>
          <w:b/>
          <w:sz w:val="20"/>
          <w:szCs w:val="20"/>
        </w:rPr>
        <w:t>: :</w:t>
      </w:r>
      <w:proofErr w:type="gramEnd"/>
      <w:r>
        <w:rPr>
          <w:rFonts w:ascii="Times New Roman" w:eastAsia="Times New Roman" w:hAnsi="Times New Roman" w:cs="Times New Roman"/>
          <w:sz w:val="20"/>
          <w:szCs w:val="20"/>
        </w:rPr>
        <w:t xml:space="preserve"> «Универ» АЖ / Microsoft Teams</w:t>
      </w:r>
    </w:p>
    <w:p w:rsidR="004B1C14" w:rsidRDefault="004B1C14">
      <w:pPr>
        <w:spacing w:after="0" w:line="240" w:lineRule="auto"/>
        <w:jc w:val="both"/>
        <w:rPr>
          <w:rFonts w:ascii="Times New Roman" w:eastAsia="Times New Roman" w:hAnsi="Times New Roman" w:cs="Times New Roman"/>
          <w:sz w:val="20"/>
          <w:szCs w:val="20"/>
        </w:rPr>
      </w:pPr>
    </w:p>
    <w:tbl>
      <w:tblPr>
        <w:tblStyle w:val="a5"/>
        <w:tblW w:w="15893" w:type="dxa"/>
        <w:tblInd w:w="-3" w:type="dxa"/>
        <w:tblLayout w:type="fixed"/>
        <w:tblLook w:val="0400" w:firstRow="0" w:lastRow="0" w:firstColumn="0" w:lastColumn="0" w:noHBand="0" w:noVBand="1"/>
      </w:tblPr>
      <w:tblGrid>
        <w:gridCol w:w="855"/>
        <w:gridCol w:w="4271"/>
        <w:gridCol w:w="2574"/>
        <w:gridCol w:w="2574"/>
        <w:gridCol w:w="2488"/>
        <w:gridCol w:w="1701"/>
        <w:gridCol w:w="1420"/>
        <w:gridCol w:w="10"/>
      </w:tblGrid>
      <w:tr w:rsidR="004B1C14">
        <w:trPr>
          <w:cantSplit/>
          <w:trHeight w:val="252"/>
        </w:trPr>
        <w:tc>
          <w:tcPr>
            <w:tcW w:w="855" w:type="dxa"/>
            <w:tcBorders>
              <w:top w:val="single" w:sz="4" w:space="0" w:color="000000"/>
              <w:left w:val="single" w:sz="4" w:space="0" w:color="000000"/>
              <w:right w:val="single" w:sz="4" w:space="0" w:color="000000"/>
            </w:tcBorders>
          </w:tcPr>
          <w:p w:rsidR="004B1C14" w:rsidRDefault="004B1C14">
            <w:pPr>
              <w:widowControl w:val="0"/>
              <w:spacing w:after="0" w:line="240" w:lineRule="auto"/>
              <w:jc w:val="both"/>
              <w:rPr>
                <w:rFonts w:ascii="Times New Roman" w:eastAsia="Times New Roman" w:hAnsi="Times New Roman" w:cs="Times New Roman"/>
                <w:b/>
                <w:color w:val="000000"/>
                <w:sz w:val="20"/>
                <w:szCs w:val="20"/>
              </w:rPr>
            </w:pPr>
          </w:p>
        </w:tc>
        <w:tc>
          <w:tcPr>
            <w:tcW w:w="4271" w:type="dxa"/>
            <w:vMerge w:val="restart"/>
            <w:tcBorders>
              <w:top w:val="single" w:sz="4" w:space="0" w:color="000000"/>
              <w:left w:val="single" w:sz="4" w:space="0" w:color="000000"/>
              <w:right w:val="single" w:sz="4" w:space="0" w:color="000000"/>
            </w:tcBorders>
            <w:shd w:val="clear" w:color="auto" w:fill="D9E2F3"/>
            <w:tcMar>
              <w:top w:w="0" w:type="dxa"/>
              <w:left w:w="0" w:type="dxa"/>
              <w:bottom w:w="0" w:type="dxa"/>
              <w:right w:w="0" w:type="dxa"/>
            </w:tcMar>
          </w:tcPr>
          <w:p w:rsidR="004B1C14" w:rsidRDefault="004851CB">
            <w:pPr>
              <w:widowControl w:val="0"/>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Критерий/ балл</w:t>
            </w:r>
          </w:p>
          <w:p w:rsidR="004B1C14" w:rsidRDefault="004B1C14">
            <w:pPr>
              <w:widowControl w:val="0"/>
              <w:spacing w:after="0" w:line="240" w:lineRule="auto"/>
              <w:jc w:val="both"/>
              <w:rPr>
                <w:rFonts w:ascii="Times New Roman" w:eastAsia="Times New Roman" w:hAnsi="Times New Roman" w:cs="Times New Roman"/>
                <w:b/>
                <w:color w:val="000000"/>
                <w:sz w:val="20"/>
                <w:szCs w:val="20"/>
              </w:rPr>
            </w:pPr>
          </w:p>
        </w:tc>
        <w:tc>
          <w:tcPr>
            <w:tcW w:w="107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B1C14" w:rsidRDefault="004851CB">
            <w:pPr>
              <w:widowControl w:val="0"/>
              <w:tabs>
                <w:tab w:val="left" w:pos="5157"/>
                <w:tab w:val="left" w:pos="8063"/>
              </w:tabs>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u w:val="single"/>
              </w:rPr>
              <w:tab/>
              <w:t xml:space="preserve">         Дескрипторлар </w:t>
            </w:r>
            <w:r>
              <w:rPr>
                <w:rFonts w:ascii="Times New Roman" w:eastAsia="Times New Roman" w:hAnsi="Times New Roman" w:cs="Times New Roman"/>
                <w:b/>
                <w:color w:val="000000"/>
                <w:sz w:val="20"/>
                <w:szCs w:val="20"/>
                <w:u w:val="single"/>
              </w:rPr>
              <w:tab/>
              <w:t xml:space="preserve">                                                                               </w:t>
            </w:r>
          </w:p>
        </w:tc>
      </w:tr>
      <w:tr w:rsidR="004B1C14">
        <w:trPr>
          <w:cantSplit/>
          <w:trHeight w:val="254"/>
        </w:trPr>
        <w:tc>
          <w:tcPr>
            <w:tcW w:w="855" w:type="dxa"/>
            <w:tcBorders>
              <w:left w:val="single" w:sz="4" w:space="0" w:color="000000"/>
              <w:right w:val="single" w:sz="4" w:space="0" w:color="000000"/>
            </w:tcBorders>
            <w:shd w:val="clear" w:color="auto" w:fill="D9E2F3"/>
          </w:tcPr>
          <w:p w:rsidR="004B1C14" w:rsidRDefault="004B1C14">
            <w:pPr>
              <w:spacing w:after="0" w:line="240" w:lineRule="auto"/>
              <w:jc w:val="both"/>
              <w:rPr>
                <w:rFonts w:ascii="Times New Roman" w:eastAsia="Times New Roman" w:hAnsi="Times New Roman" w:cs="Times New Roman"/>
                <w:sz w:val="20"/>
                <w:szCs w:val="20"/>
              </w:rPr>
            </w:pPr>
          </w:p>
        </w:tc>
        <w:tc>
          <w:tcPr>
            <w:tcW w:w="4271" w:type="dxa"/>
            <w:vMerge/>
            <w:tcBorders>
              <w:top w:val="single" w:sz="4" w:space="0" w:color="000000"/>
              <w:left w:val="single" w:sz="4" w:space="0" w:color="000000"/>
              <w:right w:val="single" w:sz="4" w:space="0" w:color="000000"/>
            </w:tcBorders>
            <w:shd w:val="clear" w:color="auto" w:fill="D9E2F3"/>
            <w:tcMar>
              <w:top w:w="0" w:type="dxa"/>
              <w:left w:w="0" w:type="dxa"/>
              <w:bottom w:w="0" w:type="dxa"/>
              <w:right w:w="0" w:type="dxa"/>
            </w:tcMar>
          </w:tcPr>
          <w:p w:rsidR="004B1C14" w:rsidRDefault="004B1C14">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574" w:type="dxa"/>
            <w:tcBorders>
              <w:top w:val="single" w:sz="4" w:space="0" w:color="000000"/>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4B1C14" w:rsidRDefault="004851CB">
            <w:pPr>
              <w:widowControl w:val="0"/>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Өте жақсы</w:t>
            </w:r>
          </w:p>
        </w:tc>
        <w:tc>
          <w:tcPr>
            <w:tcW w:w="2574" w:type="dxa"/>
            <w:tcBorders>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4B1C14" w:rsidRDefault="004851CB">
            <w:pPr>
              <w:widowControl w:val="0"/>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Жақсы </w:t>
            </w:r>
          </w:p>
        </w:tc>
        <w:tc>
          <w:tcPr>
            <w:tcW w:w="2488" w:type="dxa"/>
            <w:tcBorders>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4B1C14" w:rsidRDefault="004851CB">
            <w:pPr>
              <w:widowControl w:val="0"/>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Қанағаттанарлық </w:t>
            </w:r>
          </w:p>
        </w:tc>
        <w:tc>
          <w:tcPr>
            <w:tcW w:w="3131"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4B1C14" w:rsidRDefault="004851CB">
            <w:pPr>
              <w:widowControl w:val="0"/>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Қанағаттанарлықсыз </w:t>
            </w:r>
          </w:p>
        </w:tc>
      </w:tr>
      <w:tr w:rsidR="004B1C14">
        <w:trPr>
          <w:gridAfter w:val="1"/>
          <w:wAfter w:w="10" w:type="dxa"/>
          <w:cantSplit/>
          <w:trHeight w:val="315"/>
        </w:trPr>
        <w:tc>
          <w:tcPr>
            <w:tcW w:w="855" w:type="dxa"/>
            <w:tcBorders>
              <w:left w:val="single" w:sz="4" w:space="0" w:color="000000"/>
              <w:right w:val="single" w:sz="4" w:space="0" w:color="000000"/>
            </w:tcBorders>
            <w:shd w:val="clear" w:color="auto" w:fill="D9E2F3"/>
          </w:tcPr>
          <w:p w:rsidR="004B1C14" w:rsidRDefault="004851CB">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4271" w:type="dxa"/>
            <w:vMerge/>
            <w:tcBorders>
              <w:top w:val="single" w:sz="4" w:space="0" w:color="000000"/>
              <w:left w:val="single" w:sz="4" w:space="0" w:color="000000"/>
              <w:right w:val="single" w:sz="4" w:space="0" w:color="000000"/>
            </w:tcBorders>
            <w:shd w:val="clear" w:color="auto" w:fill="D9E2F3"/>
            <w:tcMar>
              <w:top w:w="0" w:type="dxa"/>
              <w:left w:w="0" w:type="dxa"/>
              <w:bottom w:w="0" w:type="dxa"/>
              <w:right w:w="0" w:type="dxa"/>
            </w:tcMar>
          </w:tcPr>
          <w:p w:rsidR="004B1C14" w:rsidRDefault="004B1C14">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2574" w:type="dxa"/>
            <w:tcBorders>
              <w:top w:val="single" w:sz="4" w:space="0" w:color="000000"/>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4B1C14" w:rsidRDefault="004851CB">
            <w:pPr>
              <w:widowControl w:val="0"/>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90–100% (27-30 балл)</w:t>
            </w:r>
          </w:p>
        </w:tc>
        <w:tc>
          <w:tcPr>
            <w:tcW w:w="2574" w:type="dxa"/>
            <w:tcBorders>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4B1C14" w:rsidRDefault="004851CB">
            <w:pPr>
              <w:widowControl w:val="0"/>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70–89% (21-26 балл)</w:t>
            </w:r>
          </w:p>
        </w:tc>
        <w:tc>
          <w:tcPr>
            <w:tcW w:w="2488" w:type="dxa"/>
            <w:tcBorders>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4B1C14" w:rsidRDefault="004851CB">
            <w:pPr>
              <w:widowControl w:val="0"/>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50–69% (15-20 балл)</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4B1C14" w:rsidRDefault="004851CB">
            <w:pPr>
              <w:widowControl w:val="0"/>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25–49% (8-14 балл)</w:t>
            </w:r>
          </w:p>
        </w:tc>
        <w:tc>
          <w:tcPr>
            <w:tcW w:w="1420" w:type="dxa"/>
            <w:tcBorders>
              <w:top w:val="single" w:sz="4" w:space="0" w:color="000000"/>
              <w:left w:val="single" w:sz="4" w:space="0" w:color="000000"/>
              <w:bottom w:val="single" w:sz="4" w:space="0" w:color="000000"/>
              <w:right w:val="single" w:sz="4" w:space="0" w:color="000000"/>
            </w:tcBorders>
            <w:shd w:val="clear" w:color="auto" w:fill="D9E2F3"/>
          </w:tcPr>
          <w:p w:rsidR="004B1C14" w:rsidRDefault="004851CB">
            <w:pPr>
              <w:widowControl w:val="0"/>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0–24% (0-7 балл)</w:t>
            </w:r>
          </w:p>
        </w:tc>
      </w:tr>
      <w:tr w:rsidR="004B1C14">
        <w:trPr>
          <w:gridAfter w:val="1"/>
          <w:wAfter w:w="10" w:type="dxa"/>
          <w:cantSplit/>
          <w:trHeight w:val="4391"/>
        </w:trPr>
        <w:tc>
          <w:tcPr>
            <w:tcW w:w="855" w:type="dxa"/>
            <w:tcBorders>
              <w:top w:val="single" w:sz="4" w:space="0" w:color="000000"/>
              <w:left w:val="single" w:sz="4" w:space="0" w:color="000000"/>
              <w:bottom w:val="single" w:sz="4" w:space="0" w:color="000000"/>
              <w:right w:val="single" w:sz="4" w:space="0" w:color="000000"/>
            </w:tcBorders>
            <w:shd w:val="clear" w:color="auto" w:fill="D9E2F3"/>
          </w:tcPr>
          <w:p w:rsidR="004B1C14" w:rsidRDefault="004851CB">
            <w:pP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 сұрақ</w:t>
            </w:r>
          </w:p>
          <w:p w:rsidR="004B1C14" w:rsidRDefault="004B1C14">
            <w:pPr>
              <w:spacing w:after="0" w:line="240" w:lineRule="auto"/>
              <w:jc w:val="both"/>
              <w:rPr>
                <w:rFonts w:ascii="Times New Roman" w:eastAsia="Times New Roman" w:hAnsi="Times New Roman" w:cs="Times New Roman"/>
                <w:b/>
                <w:color w:val="000000"/>
                <w:sz w:val="20"/>
                <w:szCs w:val="20"/>
              </w:rPr>
            </w:pPr>
          </w:p>
          <w:p w:rsidR="004B1C14" w:rsidRDefault="004851CB">
            <w:pP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33 балл</w:t>
            </w:r>
          </w:p>
        </w:tc>
        <w:tc>
          <w:tcPr>
            <w:tcW w:w="4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B1C14" w:rsidRDefault="004851CB">
            <w:pP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Курс теориясы мен </w:t>
            </w:r>
          </w:p>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тұжырымдамаларын білу және түсіну</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B1C14" w:rsidRDefault="004851CB">
            <w:pPr>
              <w:widowControl w:val="0"/>
              <w:tabs>
                <w:tab w:val="left" w:pos="1499"/>
                <w:tab w:val="left" w:pos="2102"/>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B1C14" w:rsidRDefault="004851CB">
            <w:pPr>
              <w:widowControl w:val="0"/>
              <w:tabs>
                <w:tab w:val="left" w:pos="1392"/>
                <w:tab w:val="left" w:pos="2229"/>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Жауапта стильдік қателер мен терминдерді дұрыс қолданбауы кедергі келтірмейді. </w:t>
            </w:r>
          </w:p>
        </w:tc>
        <w:tc>
          <w:tcPr>
            <w:tcW w:w="24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B1C14" w:rsidRDefault="004851CB">
            <w:pPr>
              <w:widowControl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«Қанағаттанарлық» бағасы билетте ұсынылған сұрақтарды толық қамтымаған, негізгі ойларды үстірт дәлелдейтін, баяндаудағы композициялық теңгерімсіздіктерге, материалды баяндау логикасы мен реттілігін бұзуға жол берген жауапқа қойылады. Әзірленген жазбаларынан мысалдармен теориялық ойлары көрсетілмейді.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B1C14" w:rsidRDefault="004851CB">
            <w:pPr>
              <w:widowControl w:val="0"/>
              <w:tabs>
                <w:tab w:val="left" w:pos="2327"/>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Қойылған сұрақтарды дұрыс қамтымау, қате дәлелдеу, фактілік және сөздік қателер, дұрыс емес қорытындыны болжау.</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B1C14" w:rsidRDefault="004851CB">
            <w:pPr>
              <w:widowControl w:val="0"/>
              <w:tabs>
                <w:tab w:val="left" w:pos="892"/>
                <w:tab w:val="left" w:pos="2265"/>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Негізгі ұғымдарды, теорияларды білмеу...; Қорытынды бақылауды өткізу ережесін бұзу.</w:t>
            </w:r>
          </w:p>
        </w:tc>
      </w:tr>
      <w:tr w:rsidR="004B1C14">
        <w:trPr>
          <w:gridAfter w:val="1"/>
          <w:wAfter w:w="10" w:type="dxa"/>
          <w:cantSplit/>
          <w:trHeight w:val="2710"/>
        </w:trPr>
        <w:tc>
          <w:tcPr>
            <w:tcW w:w="855" w:type="dxa"/>
            <w:tcBorders>
              <w:top w:val="single" w:sz="4" w:space="0" w:color="000000"/>
              <w:left w:val="single" w:sz="4" w:space="0" w:color="000000"/>
              <w:bottom w:val="single" w:sz="4" w:space="0" w:color="000000"/>
              <w:right w:val="single" w:sz="4" w:space="0" w:color="000000"/>
            </w:tcBorders>
            <w:shd w:val="clear" w:color="auto" w:fill="D9E2F3"/>
          </w:tcPr>
          <w:p w:rsidR="004B1C14" w:rsidRDefault="004851CB">
            <w:pP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2 сұрақ</w:t>
            </w:r>
          </w:p>
          <w:p w:rsidR="004B1C14" w:rsidRDefault="004B1C14">
            <w:pPr>
              <w:spacing w:after="0" w:line="240" w:lineRule="auto"/>
              <w:jc w:val="both"/>
              <w:rPr>
                <w:rFonts w:ascii="Times New Roman" w:eastAsia="Times New Roman" w:hAnsi="Times New Roman" w:cs="Times New Roman"/>
                <w:b/>
                <w:color w:val="000000"/>
                <w:sz w:val="20"/>
                <w:szCs w:val="20"/>
              </w:rPr>
            </w:pPr>
          </w:p>
          <w:p w:rsidR="004B1C14" w:rsidRDefault="004851CB">
            <w:pP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33 балл</w:t>
            </w:r>
          </w:p>
        </w:tc>
        <w:tc>
          <w:tcPr>
            <w:tcW w:w="4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B1C14" w:rsidRDefault="004851CB">
            <w:pP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Таңдалған әдістеме мен технологияны нақты практикалық тапсырмаларға қолдану</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B1C14" w:rsidRDefault="004851CB">
            <w:pPr>
              <w:widowControl w:val="0"/>
              <w:tabs>
                <w:tab w:val="left" w:pos="1499"/>
                <w:tab w:val="left" w:pos="2102"/>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Оқу тапсырмасын толық орындау, қойылған сұраққа егжей-тегжейлі, дәлелді жауап беру, содан кейін курстың практикалық мәселелерін шешу;</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B1C14" w:rsidRDefault="004851CB">
            <w:pPr>
              <w:widowControl w:val="0"/>
              <w:tabs>
                <w:tab w:val="left" w:pos="1392"/>
                <w:tab w:val="left" w:pos="2229"/>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Оқу тапсырмасын ішінара орындау, толық емес, курстың практикалық мәселелерін толық шешпей қойылған сұраққа дәлелді жауап беру; курс бойынша ғылыми тіл нормаларын сауатсыз пайдалану;</w:t>
            </w:r>
          </w:p>
        </w:tc>
        <w:tc>
          <w:tcPr>
            <w:tcW w:w="24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B1C14" w:rsidRDefault="004851CB">
            <w:pPr>
              <w:widowControl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B1C14" w:rsidRDefault="004851CB">
            <w:pPr>
              <w:widowControl w:val="0"/>
              <w:tabs>
                <w:tab w:val="left" w:pos="2327"/>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Тапсырманы шешудің ұтымсыз 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кемшіліктердің болуы.</w:t>
            </w:r>
            <w:r>
              <w:rPr>
                <w:rFonts w:ascii="Times New Roman" w:eastAsia="Times New Roman" w:hAnsi="Times New Roman" w:cs="Times New Roman"/>
                <w:color w:val="000000"/>
                <w:sz w:val="20"/>
                <w:szCs w:val="20"/>
              </w:rPr>
              <w:tab/>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B1C14" w:rsidRDefault="004851CB">
            <w:pPr>
              <w:widowControl w:val="0"/>
              <w:tabs>
                <w:tab w:val="left" w:pos="892"/>
                <w:tab w:val="left" w:pos="2265"/>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Тапсырмаларды шешу үшін білімді, алгоритмдерді қолдана алмау; қорытынды және нәтиже жасай алмау. Қорытынды бақылау жүргізу қағидаларын бұзу.</w:t>
            </w:r>
          </w:p>
        </w:tc>
      </w:tr>
    </w:tbl>
    <w:p w:rsidR="004B1C14" w:rsidRDefault="004B1C14">
      <w:pPr>
        <w:spacing w:after="0"/>
        <w:jc w:val="both"/>
        <w:rPr>
          <w:rFonts w:ascii="Times New Roman" w:eastAsia="Times New Roman" w:hAnsi="Times New Roman" w:cs="Times New Roman"/>
          <w:sz w:val="20"/>
          <w:szCs w:val="20"/>
        </w:rPr>
        <w:sectPr w:rsidR="004B1C14">
          <w:pgSz w:w="16838" w:h="11906" w:orient="landscape"/>
          <w:pgMar w:top="1291" w:right="825" w:bottom="850" w:left="571" w:header="0" w:footer="0" w:gutter="0"/>
          <w:cols w:space="720"/>
        </w:sectPr>
      </w:pPr>
    </w:p>
    <w:p w:rsidR="004B1C14" w:rsidRDefault="004B1C14">
      <w:pPr>
        <w:spacing w:after="0"/>
        <w:jc w:val="both"/>
        <w:rPr>
          <w:rFonts w:ascii="Times New Roman" w:eastAsia="Times New Roman" w:hAnsi="Times New Roman" w:cs="Times New Roman"/>
          <w:sz w:val="20"/>
          <w:szCs w:val="20"/>
        </w:rPr>
      </w:pPr>
      <w:bookmarkStart w:id="2" w:name="_30j0zll" w:colFirst="0" w:colLast="0"/>
      <w:bookmarkEnd w:id="2"/>
    </w:p>
    <w:tbl>
      <w:tblPr>
        <w:tblStyle w:val="a6"/>
        <w:tblW w:w="15328" w:type="dxa"/>
        <w:tblInd w:w="-3" w:type="dxa"/>
        <w:tblLayout w:type="fixed"/>
        <w:tblLook w:val="0400" w:firstRow="0" w:lastRow="0" w:firstColumn="0" w:lastColumn="0" w:noHBand="0" w:noVBand="1"/>
      </w:tblPr>
      <w:tblGrid>
        <w:gridCol w:w="854"/>
        <w:gridCol w:w="3521"/>
        <w:gridCol w:w="2190"/>
        <w:gridCol w:w="2190"/>
        <w:gridCol w:w="2472"/>
        <w:gridCol w:w="2170"/>
        <w:gridCol w:w="1931"/>
      </w:tblGrid>
      <w:tr w:rsidR="004B1C14">
        <w:trPr>
          <w:cantSplit/>
          <w:trHeight w:val="258"/>
        </w:trPr>
        <w:tc>
          <w:tcPr>
            <w:tcW w:w="855" w:type="dxa"/>
            <w:tcBorders>
              <w:top w:val="single" w:sz="4" w:space="0" w:color="000000"/>
              <w:left w:val="single" w:sz="4" w:space="0" w:color="000000"/>
              <w:right w:val="single" w:sz="4" w:space="0" w:color="000000"/>
            </w:tcBorders>
          </w:tcPr>
          <w:p w:rsidR="004B1C14" w:rsidRDefault="004B1C14">
            <w:pPr>
              <w:widowControl w:val="0"/>
              <w:spacing w:before="10" w:after="0" w:line="240" w:lineRule="auto"/>
              <w:ind w:left="103" w:right="-20"/>
              <w:jc w:val="both"/>
              <w:rPr>
                <w:rFonts w:ascii="Times New Roman" w:eastAsia="Times New Roman" w:hAnsi="Times New Roman" w:cs="Times New Roman"/>
                <w:b/>
                <w:color w:val="000000"/>
                <w:sz w:val="20"/>
                <w:szCs w:val="20"/>
              </w:rPr>
            </w:pPr>
          </w:p>
        </w:tc>
        <w:tc>
          <w:tcPr>
            <w:tcW w:w="3521"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4B1C14" w:rsidRDefault="004B1C14">
            <w:pPr>
              <w:widowControl w:val="0"/>
              <w:spacing w:before="10" w:after="0" w:line="240" w:lineRule="auto"/>
              <w:ind w:left="103" w:right="-20"/>
              <w:jc w:val="both"/>
              <w:rPr>
                <w:rFonts w:ascii="Times New Roman" w:eastAsia="Times New Roman" w:hAnsi="Times New Roman" w:cs="Times New Roman"/>
                <w:b/>
                <w:color w:val="000000"/>
                <w:sz w:val="20"/>
                <w:szCs w:val="20"/>
              </w:rPr>
            </w:pPr>
          </w:p>
          <w:p w:rsidR="004B1C14" w:rsidRDefault="004851CB">
            <w:pPr>
              <w:widowControl w:val="0"/>
              <w:spacing w:before="10" w:after="0" w:line="240" w:lineRule="auto"/>
              <w:ind w:left="103" w:right="-2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Критерий/ балл</w:t>
            </w:r>
          </w:p>
          <w:p w:rsidR="004B1C14" w:rsidRDefault="004B1C14">
            <w:pPr>
              <w:widowControl w:val="0"/>
              <w:spacing w:before="9" w:after="0" w:line="239" w:lineRule="auto"/>
              <w:ind w:left="108" w:right="50"/>
              <w:jc w:val="both"/>
              <w:rPr>
                <w:rFonts w:ascii="Times New Roman" w:eastAsia="Times New Roman" w:hAnsi="Times New Roman" w:cs="Times New Roman"/>
                <w:b/>
                <w:color w:val="000000"/>
                <w:sz w:val="20"/>
                <w:szCs w:val="20"/>
              </w:rPr>
            </w:pPr>
          </w:p>
        </w:tc>
        <w:tc>
          <w:tcPr>
            <w:tcW w:w="10953"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B1C14" w:rsidRDefault="004851CB">
            <w:pPr>
              <w:widowControl w:val="0"/>
              <w:spacing w:before="9" w:after="0" w:line="239" w:lineRule="auto"/>
              <w:ind w:left="110" w:right="67"/>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Дескрипторлар</w:t>
            </w:r>
          </w:p>
        </w:tc>
      </w:tr>
      <w:tr w:rsidR="004B1C14">
        <w:trPr>
          <w:cantSplit/>
          <w:trHeight w:val="264"/>
        </w:trPr>
        <w:tc>
          <w:tcPr>
            <w:tcW w:w="855" w:type="dxa"/>
            <w:tcBorders>
              <w:left w:val="single" w:sz="4" w:space="0" w:color="000000"/>
              <w:right w:val="single" w:sz="4" w:space="0" w:color="000000"/>
            </w:tcBorders>
            <w:shd w:val="clear" w:color="auto" w:fill="D9E2F3"/>
          </w:tcPr>
          <w:p w:rsidR="004B1C14" w:rsidRDefault="004851CB">
            <w:pPr>
              <w:widowControl w:val="0"/>
              <w:spacing w:before="9" w:after="0" w:line="239" w:lineRule="auto"/>
              <w:ind w:left="108" w:right="5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3521" w:type="dxa"/>
            <w:vMerge/>
            <w:tcBorders>
              <w:top w:val="single" w:sz="4" w:space="0" w:color="000000"/>
              <w:left w:val="single" w:sz="4" w:space="0" w:color="000000"/>
              <w:right w:val="single" w:sz="4" w:space="0" w:color="000000"/>
            </w:tcBorders>
            <w:tcMar>
              <w:top w:w="0" w:type="dxa"/>
              <w:left w:w="0" w:type="dxa"/>
              <w:bottom w:w="0" w:type="dxa"/>
              <w:right w:w="0" w:type="dxa"/>
            </w:tcMar>
          </w:tcPr>
          <w:p w:rsidR="004B1C14" w:rsidRDefault="004B1C14">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B1C14" w:rsidRDefault="004851CB">
            <w:pPr>
              <w:widowControl w:val="0"/>
              <w:tabs>
                <w:tab w:val="left" w:pos="2349"/>
              </w:tabs>
              <w:spacing w:before="9" w:after="0" w:line="239" w:lineRule="auto"/>
              <w:ind w:left="110" w:right="41"/>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Өте жақсы</w:t>
            </w:r>
          </w:p>
        </w:tc>
        <w:tc>
          <w:tcPr>
            <w:tcW w:w="2190"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B1C14" w:rsidRDefault="004851CB">
            <w:pPr>
              <w:widowControl w:val="0"/>
              <w:tabs>
                <w:tab w:val="left" w:pos="2152"/>
              </w:tabs>
              <w:spacing w:before="9" w:after="0" w:line="239" w:lineRule="auto"/>
              <w:ind w:left="110" w:right="41"/>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Жақсы </w:t>
            </w:r>
          </w:p>
        </w:tc>
        <w:tc>
          <w:tcPr>
            <w:tcW w:w="2472"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B1C14" w:rsidRDefault="004851CB">
            <w:pPr>
              <w:widowControl w:val="0"/>
              <w:spacing w:before="9" w:after="0" w:line="239" w:lineRule="auto"/>
              <w:ind w:left="110" w:right="58"/>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Қанағаттанарлық </w:t>
            </w:r>
          </w:p>
        </w:tc>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B1C14" w:rsidRDefault="004851CB">
            <w:pPr>
              <w:widowControl w:val="0"/>
              <w:spacing w:before="9" w:after="0" w:line="239" w:lineRule="auto"/>
              <w:ind w:left="110" w:right="67"/>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Қанағаттанарлықсыз </w:t>
            </w:r>
          </w:p>
        </w:tc>
      </w:tr>
      <w:tr w:rsidR="004B1C14">
        <w:trPr>
          <w:cantSplit/>
          <w:trHeight w:val="241"/>
        </w:trPr>
        <w:tc>
          <w:tcPr>
            <w:tcW w:w="855" w:type="dxa"/>
            <w:tcBorders>
              <w:left w:val="single" w:sz="4" w:space="0" w:color="000000"/>
              <w:bottom w:val="single" w:sz="4" w:space="0" w:color="000000"/>
              <w:right w:val="single" w:sz="4" w:space="0" w:color="000000"/>
            </w:tcBorders>
            <w:shd w:val="clear" w:color="auto" w:fill="D9E2F3"/>
          </w:tcPr>
          <w:p w:rsidR="004B1C14" w:rsidRDefault="004B1C14">
            <w:pPr>
              <w:widowControl w:val="0"/>
              <w:spacing w:before="9" w:after="0" w:line="239" w:lineRule="auto"/>
              <w:ind w:left="108" w:right="50"/>
              <w:jc w:val="both"/>
              <w:rPr>
                <w:rFonts w:ascii="Times New Roman" w:eastAsia="Times New Roman" w:hAnsi="Times New Roman" w:cs="Times New Roman"/>
                <w:b/>
                <w:color w:val="000000"/>
                <w:sz w:val="20"/>
                <w:szCs w:val="20"/>
              </w:rPr>
            </w:pPr>
          </w:p>
        </w:tc>
        <w:tc>
          <w:tcPr>
            <w:tcW w:w="3521" w:type="dxa"/>
            <w:vMerge/>
            <w:tcBorders>
              <w:top w:val="single" w:sz="4" w:space="0" w:color="000000"/>
              <w:left w:val="single" w:sz="4" w:space="0" w:color="000000"/>
              <w:right w:val="single" w:sz="4" w:space="0" w:color="000000"/>
            </w:tcBorders>
            <w:tcMar>
              <w:top w:w="0" w:type="dxa"/>
              <w:left w:w="0" w:type="dxa"/>
              <w:bottom w:w="0" w:type="dxa"/>
              <w:right w:w="0" w:type="dxa"/>
            </w:tcMar>
          </w:tcPr>
          <w:p w:rsidR="004B1C14" w:rsidRDefault="004B1C14">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tc>
        <w:tc>
          <w:tcPr>
            <w:tcW w:w="21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B1C14" w:rsidRDefault="004851CB">
            <w:pPr>
              <w:widowControl w:val="0"/>
              <w:tabs>
                <w:tab w:val="left" w:pos="2349"/>
              </w:tabs>
              <w:spacing w:before="9" w:after="0" w:line="239" w:lineRule="auto"/>
              <w:ind w:left="110" w:right="41"/>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90–100% (36-40 балл)</w:t>
            </w:r>
          </w:p>
        </w:tc>
        <w:tc>
          <w:tcPr>
            <w:tcW w:w="21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B1C14" w:rsidRDefault="004851CB">
            <w:pPr>
              <w:widowControl w:val="0"/>
              <w:spacing w:before="9" w:after="0" w:line="239" w:lineRule="auto"/>
              <w:ind w:left="110" w:right="41"/>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70–89% (35-28 балл)</w:t>
            </w:r>
          </w:p>
        </w:tc>
        <w:tc>
          <w:tcPr>
            <w:tcW w:w="24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B1C14" w:rsidRDefault="004851CB">
            <w:pPr>
              <w:widowControl w:val="0"/>
              <w:spacing w:before="9" w:after="0" w:line="239" w:lineRule="auto"/>
              <w:ind w:left="110" w:right="58"/>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50–69% (27-20 балл)</w:t>
            </w:r>
          </w:p>
        </w:tc>
        <w:tc>
          <w:tcPr>
            <w:tcW w:w="2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B1C14" w:rsidRDefault="004851CB">
            <w:pPr>
              <w:widowControl w:val="0"/>
              <w:spacing w:before="9" w:after="0" w:line="239" w:lineRule="auto"/>
              <w:ind w:left="110" w:right="101"/>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25–49% (19-10 балл)</w:t>
            </w:r>
          </w:p>
        </w:tc>
        <w:tc>
          <w:tcPr>
            <w:tcW w:w="19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B1C14" w:rsidRDefault="004851CB">
            <w:pPr>
              <w:widowControl w:val="0"/>
              <w:spacing w:before="9" w:after="0" w:line="239" w:lineRule="auto"/>
              <w:ind w:left="110" w:right="67"/>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0–24% (0-9 балл)</w:t>
            </w:r>
          </w:p>
        </w:tc>
      </w:tr>
      <w:tr w:rsidR="004B1C14">
        <w:trPr>
          <w:cantSplit/>
          <w:trHeight w:val="4003"/>
        </w:trPr>
        <w:tc>
          <w:tcPr>
            <w:tcW w:w="855" w:type="dxa"/>
            <w:tcBorders>
              <w:top w:val="single" w:sz="4" w:space="0" w:color="000000"/>
              <w:left w:val="single" w:sz="4" w:space="0" w:color="000000"/>
              <w:bottom w:val="single" w:sz="4" w:space="0" w:color="000000"/>
              <w:right w:val="single" w:sz="4" w:space="0" w:color="000000"/>
            </w:tcBorders>
            <w:shd w:val="clear" w:color="auto" w:fill="D9E2F3"/>
          </w:tcPr>
          <w:p w:rsidR="004B1C14" w:rsidRDefault="004851CB">
            <w:pPr>
              <w:widowControl w:val="0"/>
              <w:spacing w:before="9" w:after="0" w:line="239" w:lineRule="auto"/>
              <w:ind w:left="108" w:right="5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 сұрақ</w:t>
            </w:r>
          </w:p>
          <w:p w:rsidR="004B1C14" w:rsidRDefault="004B1C14">
            <w:pPr>
              <w:widowControl w:val="0"/>
              <w:spacing w:before="9" w:after="0" w:line="239" w:lineRule="auto"/>
              <w:ind w:left="108" w:right="50"/>
              <w:jc w:val="both"/>
              <w:rPr>
                <w:rFonts w:ascii="Times New Roman" w:eastAsia="Times New Roman" w:hAnsi="Times New Roman" w:cs="Times New Roman"/>
                <w:b/>
                <w:color w:val="000000"/>
                <w:sz w:val="20"/>
                <w:szCs w:val="20"/>
              </w:rPr>
            </w:pPr>
          </w:p>
          <w:p w:rsidR="004B1C14" w:rsidRDefault="004851CB">
            <w:pPr>
              <w:widowControl w:val="0"/>
              <w:spacing w:before="9" w:after="0" w:line="239" w:lineRule="auto"/>
              <w:ind w:left="108" w:right="5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34 балл</w:t>
            </w:r>
          </w:p>
        </w:tc>
        <w:tc>
          <w:tcPr>
            <w:tcW w:w="35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B1C14" w:rsidRDefault="004851CB">
            <w:pPr>
              <w:widowControl w:val="0"/>
              <w:spacing w:before="9" w:after="0" w:line="239" w:lineRule="auto"/>
              <w:ind w:left="108" w:right="5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Таңдалған әдістеменің ұсынылған практикалық тапсырмаға қолданылуын бағалау және талдау, алынған нәтиженің негіздемесі</w:t>
            </w:r>
          </w:p>
        </w:tc>
        <w:tc>
          <w:tcPr>
            <w:tcW w:w="21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B1C14" w:rsidRDefault="004851CB">
            <w:pPr>
              <w:widowControl w:val="0"/>
              <w:spacing w:before="9" w:after="0" w:line="239" w:lineRule="auto"/>
              <w:ind w:left="110" w:right="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Ғылыми ұстанымды және қолданылған әдістеме мен технологияны дәйекті, қисынды және дұрыс негіздеу, сауаттылық, ғылыми тіл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21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B1C14" w:rsidRDefault="004851CB">
            <w:pPr>
              <w:widowControl w:val="0"/>
              <w:tabs>
                <w:tab w:val="left" w:pos="2152"/>
              </w:tabs>
              <w:spacing w:before="9" w:after="0" w:line="239" w:lineRule="auto"/>
              <w:ind w:left="110" w:right="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4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B1C14" w:rsidRDefault="004851CB">
            <w:pPr>
              <w:widowControl w:val="0"/>
              <w:spacing w:before="9" w:after="0" w:line="239" w:lineRule="auto"/>
              <w:ind w:left="110" w:right="5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өңдеуде дәлдік жоқ</w:t>
            </w:r>
          </w:p>
        </w:tc>
        <w:tc>
          <w:tcPr>
            <w:tcW w:w="2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B1C14" w:rsidRDefault="004851CB">
            <w:pPr>
              <w:widowControl w:val="0"/>
              <w:spacing w:before="9" w:after="0" w:line="239" w:lineRule="auto"/>
              <w:ind w:left="110" w:right="10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9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B1C14" w:rsidRDefault="004851CB">
            <w:pPr>
              <w:widowControl w:val="0"/>
              <w:spacing w:before="9" w:after="0" w:line="239" w:lineRule="auto"/>
              <w:ind w:left="110" w:right="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tbl>
    <w:p w:rsidR="004B1C14" w:rsidRDefault="004B1C14">
      <w:pPr>
        <w:spacing w:after="0"/>
        <w:jc w:val="both"/>
        <w:rPr>
          <w:rFonts w:ascii="Times New Roman" w:eastAsia="Times New Roman" w:hAnsi="Times New Roman" w:cs="Times New Roman"/>
          <w:sz w:val="20"/>
          <w:szCs w:val="20"/>
        </w:rPr>
      </w:pPr>
    </w:p>
    <w:p w:rsidR="004B1C14" w:rsidRDefault="004851CB">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Қорытынды баллды есептеу мысалы</w:t>
      </w:r>
    </w:p>
    <w:p w:rsidR="004B1C14" w:rsidRDefault="004B1C14">
      <w:pPr>
        <w:spacing w:after="0" w:line="240" w:lineRule="auto"/>
        <w:jc w:val="both"/>
        <w:rPr>
          <w:rFonts w:ascii="Times New Roman" w:eastAsia="Times New Roman" w:hAnsi="Times New Roman" w:cs="Times New Roman"/>
          <w:b/>
          <w:sz w:val="20"/>
          <w:szCs w:val="20"/>
        </w:rPr>
      </w:pPr>
    </w:p>
    <w:tbl>
      <w:tblPr>
        <w:tblStyle w:val="a7"/>
        <w:tblW w:w="14554"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87"/>
        <w:gridCol w:w="1921"/>
        <w:gridCol w:w="1735"/>
        <w:gridCol w:w="2401"/>
        <w:gridCol w:w="2669"/>
        <w:gridCol w:w="2404"/>
        <w:gridCol w:w="2637"/>
      </w:tblGrid>
      <w:tr w:rsidR="004B1C14">
        <w:trPr>
          <w:trHeight w:val="415"/>
          <w:jc w:val="center"/>
        </w:trPr>
        <w:tc>
          <w:tcPr>
            <w:tcW w:w="787" w:type="dxa"/>
            <w:vMerge w:val="restart"/>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w:t>
            </w:r>
          </w:p>
        </w:tc>
        <w:tc>
          <w:tcPr>
            <w:tcW w:w="1921" w:type="dxa"/>
            <w:vMerge w:val="restart"/>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Балл</w:t>
            </w:r>
            <w:r>
              <w:rPr>
                <w:rFonts w:ascii="Times New Roman" w:eastAsia="Times New Roman" w:hAnsi="Times New Roman" w:cs="Times New Roman"/>
                <w:sz w:val="20"/>
                <w:szCs w:val="20"/>
              </w:rPr>
              <w:t> </w:t>
            </w: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-12644</wp:posOffset>
                      </wp:positionH>
                      <wp:positionV relativeFrom="paragraph">
                        <wp:posOffset>10326</wp:posOffset>
                      </wp:positionV>
                      <wp:extent cx="1242392" cy="636104"/>
                      <wp:effectExtent l="0" t="0" r="34290" b="31115"/>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1242392" cy="636104"/>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-12644</wp:posOffset>
                      </wp:positionH>
                      <wp:positionV relativeFrom="paragraph">
                        <wp:posOffset>10326</wp:posOffset>
                      </wp:positionV>
                      <wp:extent cx="1276682" cy="667219"/>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76682" cy="667219"/>
                              </a:xfrm>
                              <a:prstGeom prst="rect"/>
                              <a:ln/>
                            </pic:spPr>
                          </pic:pic>
                        </a:graphicData>
                      </a:graphic>
                    </wp:anchor>
                  </w:drawing>
                </mc:Fallback>
              </mc:AlternateContent>
            </w:r>
          </w:p>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Критерийлер</w:t>
            </w:r>
            <w:r>
              <w:rPr>
                <w:rFonts w:ascii="Times New Roman" w:eastAsia="Times New Roman" w:hAnsi="Times New Roman" w:cs="Times New Roman"/>
                <w:sz w:val="20"/>
                <w:szCs w:val="20"/>
              </w:rPr>
              <w:t> </w:t>
            </w:r>
          </w:p>
        </w:tc>
        <w:tc>
          <w:tcPr>
            <w:tcW w:w="1735"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«Өте жақсы» </w:t>
            </w:r>
            <w:r>
              <w:rPr>
                <w:rFonts w:ascii="Times New Roman" w:eastAsia="Times New Roman" w:hAnsi="Times New Roman" w:cs="Times New Roman"/>
                <w:sz w:val="20"/>
                <w:szCs w:val="20"/>
              </w:rPr>
              <w:t> </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«Жақсы» </w:t>
            </w:r>
            <w:r>
              <w:rPr>
                <w:rFonts w:ascii="Times New Roman" w:eastAsia="Times New Roman" w:hAnsi="Times New Roman" w:cs="Times New Roman"/>
                <w:sz w:val="20"/>
                <w:szCs w:val="20"/>
              </w:rPr>
              <w:t> </w:t>
            </w:r>
          </w:p>
          <w:p w:rsidR="004B1C14" w:rsidRDefault="004B1C14">
            <w:pPr>
              <w:spacing w:after="0" w:line="240" w:lineRule="auto"/>
              <w:jc w:val="both"/>
              <w:rPr>
                <w:rFonts w:ascii="Times New Roman" w:eastAsia="Times New Roman" w:hAnsi="Times New Roman" w:cs="Times New Roman"/>
                <w:sz w:val="20"/>
                <w:szCs w:val="20"/>
              </w:rPr>
            </w:pPr>
          </w:p>
        </w:tc>
        <w:tc>
          <w:tcPr>
            <w:tcW w:w="2669"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«Қанағаттанарлық»</w:t>
            </w:r>
            <w:r>
              <w:rPr>
                <w:rFonts w:ascii="Times New Roman" w:eastAsia="Times New Roman" w:hAnsi="Times New Roman" w:cs="Times New Roman"/>
                <w:sz w:val="20"/>
                <w:szCs w:val="20"/>
              </w:rPr>
              <w:t> </w:t>
            </w:r>
          </w:p>
        </w:tc>
        <w:tc>
          <w:tcPr>
            <w:tcW w:w="5041" w:type="dxa"/>
            <w:gridSpan w:val="2"/>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«Қанағаттанарлықсыз»</w:t>
            </w:r>
            <w:r>
              <w:rPr>
                <w:rFonts w:ascii="Times New Roman" w:eastAsia="Times New Roman" w:hAnsi="Times New Roman" w:cs="Times New Roman"/>
                <w:sz w:val="20"/>
                <w:szCs w:val="20"/>
              </w:rPr>
              <w:t> </w:t>
            </w:r>
          </w:p>
        </w:tc>
      </w:tr>
      <w:tr w:rsidR="004B1C14">
        <w:trPr>
          <w:trHeight w:val="405"/>
          <w:jc w:val="center"/>
        </w:trPr>
        <w:tc>
          <w:tcPr>
            <w:tcW w:w="787" w:type="dxa"/>
            <w:vMerge/>
            <w:tcBorders>
              <w:top w:val="single" w:sz="6" w:space="0" w:color="000000"/>
              <w:left w:val="single" w:sz="6" w:space="0" w:color="000000"/>
              <w:bottom w:val="single" w:sz="6" w:space="0" w:color="000000"/>
              <w:right w:val="single" w:sz="6" w:space="0" w:color="000000"/>
            </w:tcBorders>
            <w:shd w:val="clear" w:color="auto" w:fill="auto"/>
          </w:tcPr>
          <w:p w:rsidR="004B1C14" w:rsidRDefault="004B1C14">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921" w:type="dxa"/>
            <w:vMerge/>
            <w:tcBorders>
              <w:top w:val="single" w:sz="6" w:space="0" w:color="000000"/>
              <w:left w:val="single" w:sz="6" w:space="0" w:color="000000"/>
              <w:bottom w:val="single" w:sz="6" w:space="0" w:color="000000"/>
              <w:right w:val="single" w:sz="6" w:space="0" w:color="000000"/>
            </w:tcBorders>
            <w:shd w:val="clear" w:color="auto" w:fill="auto"/>
          </w:tcPr>
          <w:p w:rsidR="004B1C14" w:rsidRDefault="004B1C14">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735"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90-100%</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70-89%</w:t>
            </w:r>
          </w:p>
        </w:tc>
        <w:tc>
          <w:tcPr>
            <w:tcW w:w="2669"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50-69%</w:t>
            </w:r>
          </w:p>
        </w:tc>
        <w:tc>
          <w:tcPr>
            <w:tcW w:w="2404"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25-49%</w:t>
            </w:r>
          </w:p>
        </w:tc>
        <w:tc>
          <w:tcPr>
            <w:tcW w:w="2637"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0-24%</w:t>
            </w:r>
          </w:p>
        </w:tc>
      </w:tr>
      <w:tr w:rsidR="004B1C14">
        <w:trPr>
          <w:trHeight w:val="285"/>
          <w:jc w:val="center"/>
        </w:trPr>
        <w:tc>
          <w:tcPr>
            <w:tcW w:w="787"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numPr>
                <w:ilvl w:val="0"/>
                <w:numId w:val="3"/>
              </w:numPr>
              <w:spacing w:after="0" w:line="240" w:lineRule="auto"/>
              <w:ind w:left="-436" w:firstLine="70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921"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Критерий </w:t>
            </w:r>
          </w:p>
        </w:tc>
        <w:tc>
          <w:tcPr>
            <w:tcW w:w="1735"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100 </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669"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404"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637"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4B1C14">
        <w:trPr>
          <w:trHeight w:val="285"/>
          <w:jc w:val="center"/>
        </w:trPr>
        <w:tc>
          <w:tcPr>
            <w:tcW w:w="787"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numPr>
                <w:ilvl w:val="0"/>
                <w:numId w:val="4"/>
              </w:numPr>
              <w:spacing w:after="0" w:line="240" w:lineRule="auto"/>
              <w:ind w:left="-436" w:firstLine="70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921"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Критерий </w:t>
            </w:r>
          </w:p>
        </w:tc>
        <w:tc>
          <w:tcPr>
            <w:tcW w:w="1735"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75 </w:t>
            </w:r>
          </w:p>
        </w:tc>
        <w:tc>
          <w:tcPr>
            <w:tcW w:w="2669"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404"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637"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4B1C14">
        <w:trPr>
          <w:trHeight w:val="285"/>
          <w:jc w:val="center"/>
        </w:trPr>
        <w:tc>
          <w:tcPr>
            <w:tcW w:w="787"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numPr>
                <w:ilvl w:val="0"/>
                <w:numId w:val="5"/>
              </w:numPr>
              <w:spacing w:after="0" w:line="240" w:lineRule="auto"/>
              <w:ind w:left="-436" w:firstLine="70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921"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Критерий </w:t>
            </w:r>
          </w:p>
        </w:tc>
        <w:tc>
          <w:tcPr>
            <w:tcW w:w="1735"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2669"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B1C14">
            <w:pPr>
              <w:spacing w:after="0" w:line="240" w:lineRule="auto"/>
              <w:jc w:val="both"/>
              <w:rPr>
                <w:rFonts w:ascii="Times New Roman" w:eastAsia="Times New Roman" w:hAnsi="Times New Roman" w:cs="Times New Roman"/>
                <w:sz w:val="20"/>
                <w:szCs w:val="20"/>
              </w:rPr>
            </w:pPr>
          </w:p>
        </w:tc>
        <w:tc>
          <w:tcPr>
            <w:tcW w:w="2404"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B1C14">
            <w:pPr>
              <w:spacing w:after="0" w:line="240" w:lineRule="auto"/>
              <w:jc w:val="both"/>
              <w:rPr>
                <w:rFonts w:ascii="Times New Roman" w:eastAsia="Times New Roman" w:hAnsi="Times New Roman" w:cs="Times New Roman"/>
                <w:sz w:val="20"/>
                <w:szCs w:val="20"/>
              </w:rPr>
            </w:pPr>
          </w:p>
        </w:tc>
        <w:tc>
          <w:tcPr>
            <w:tcW w:w="2637"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4B1C14">
        <w:trPr>
          <w:trHeight w:val="285"/>
          <w:jc w:val="center"/>
        </w:trPr>
        <w:tc>
          <w:tcPr>
            <w:tcW w:w="787"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spacing w:after="0" w:line="240" w:lineRule="auto"/>
              <w:ind w:left="-43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921"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Қорытынды %</w:t>
            </w:r>
            <w:r>
              <w:rPr>
                <w:rFonts w:ascii="Times New Roman" w:eastAsia="Times New Roman" w:hAnsi="Times New Roman" w:cs="Times New Roman"/>
                <w:sz w:val="20"/>
                <w:szCs w:val="20"/>
              </w:rPr>
              <w:t> </w:t>
            </w:r>
          </w:p>
        </w:tc>
        <w:tc>
          <w:tcPr>
            <w:tcW w:w="1735"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100</w:t>
            </w:r>
            <w:r>
              <w:rPr>
                <w:rFonts w:ascii="Times New Roman" w:eastAsia="Times New Roman" w:hAnsi="Times New Roman" w:cs="Times New Roman"/>
                <w:sz w:val="20"/>
                <w:szCs w:val="20"/>
              </w:rPr>
              <w:t> </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150</w:t>
            </w:r>
            <w:r>
              <w:rPr>
                <w:rFonts w:ascii="Times New Roman" w:eastAsia="Times New Roman" w:hAnsi="Times New Roman" w:cs="Times New Roman"/>
                <w:sz w:val="20"/>
                <w:szCs w:val="20"/>
              </w:rPr>
              <w:t> </w:t>
            </w:r>
          </w:p>
        </w:tc>
        <w:tc>
          <w:tcPr>
            <w:tcW w:w="2669"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B1C14">
            <w:pPr>
              <w:spacing w:after="0" w:line="240" w:lineRule="auto"/>
              <w:jc w:val="both"/>
              <w:rPr>
                <w:rFonts w:ascii="Times New Roman" w:eastAsia="Times New Roman" w:hAnsi="Times New Roman" w:cs="Times New Roman"/>
                <w:sz w:val="20"/>
                <w:szCs w:val="20"/>
              </w:rPr>
            </w:pPr>
          </w:p>
        </w:tc>
        <w:tc>
          <w:tcPr>
            <w:tcW w:w="2404"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B1C14">
            <w:pPr>
              <w:spacing w:after="0" w:line="240" w:lineRule="auto"/>
              <w:jc w:val="both"/>
              <w:rPr>
                <w:rFonts w:ascii="Times New Roman" w:eastAsia="Times New Roman" w:hAnsi="Times New Roman" w:cs="Times New Roman"/>
                <w:sz w:val="20"/>
                <w:szCs w:val="20"/>
              </w:rPr>
            </w:pPr>
          </w:p>
        </w:tc>
        <w:tc>
          <w:tcPr>
            <w:tcW w:w="2637" w:type="dxa"/>
            <w:tcBorders>
              <w:top w:val="single" w:sz="6" w:space="0" w:color="000000"/>
              <w:left w:val="single" w:sz="6" w:space="0" w:color="000000"/>
              <w:bottom w:val="single" w:sz="6" w:space="0" w:color="000000"/>
              <w:right w:val="single" w:sz="6" w:space="0" w:color="000000"/>
            </w:tcBorders>
            <w:shd w:val="clear" w:color="auto" w:fill="auto"/>
          </w:tcPr>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100+ 75 + 75 = </w:t>
            </w:r>
            <w:r>
              <w:rPr>
                <w:rFonts w:ascii="Times New Roman" w:eastAsia="Times New Roman" w:hAnsi="Times New Roman" w:cs="Times New Roman"/>
                <w:b/>
                <w:sz w:val="20"/>
                <w:szCs w:val="20"/>
              </w:rPr>
              <w:t>250</w:t>
            </w:r>
            <w:r>
              <w:rPr>
                <w:rFonts w:ascii="Times New Roman" w:eastAsia="Times New Roman" w:hAnsi="Times New Roman" w:cs="Times New Roman"/>
                <w:sz w:val="20"/>
                <w:szCs w:val="20"/>
              </w:rPr>
              <w:t> </w:t>
            </w:r>
          </w:p>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Pr>
                <w:rFonts w:ascii="Times New Roman" w:eastAsia="Times New Roman" w:hAnsi="Times New Roman" w:cs="Times New Roman"/>
                <w:b/>
                <w:sz w:val="20"/>
                <w:szCs w:val="20"/>
              </w:rPr>
              <w:t>250 / 3 критерий = 83,3</w:t>
            </w:r>
            <w:r>
              <w:rPr>
                <w:rFonts w:ascii="Times New Roman" w:eastAsia="Times New Roman" w:hAnsi="Times New Roman" w:cs="Times New Roman"/>
                <w:sz w:val="20"/>
                <w:szCs w:val="20"/>
              </w:rPr>
              <w:t> </w:t>
            </w:r>
          </w:p>
          <w:p w:rsidR="004B1C14" w:rsidRDefault="004851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Pr>
                <w:rFonts w:ascii="Times New Roman" w:eastAsia="Times New Roman" w:hAnsi="Times New Roman" w:cs="Times New Roman"/>
                <w:b/>
                <w:sz w:val="20"/>
                <w:szCs w:val="20"/>
              </w:rPr>
              <w:t>Қорытынды балл  % = 83</w:t>
            </w:r>
            <w:r>
              <w:rPr>
                <w:rFonts w:ascii="Times New Roman" w:eastAsia="Times New Roman" w:hAnsi="Times New Roman" w:cs="Times New Roman"/>
                <w:sz w:val="20"/>
                <w:szCs w:val="20"/>
              </w:rPr>
              <w:t> </w:t>
            </w:r>
          </w:p>
        </w:tc>
      </w:tr>
    </w:tbl>
    <w:p w:rsidR="004B1C14" w:rsidRDefault="004B1C14">
      <w:pPr>
        <w:jc w:val="both"/>
        <w:rPr>
          <w:rFonts w:ascii="Times New Roman" w:eastAsia="Times New Roman" w:hAnsi="Times New Roman" w:cs="Times New Roman"/>
          <w:sz w:val="20"/>
          <w:szCs w:val="20"/>
        </w:rPr>
      </w:pPr>
    </w:p>
    <w:sectPr w:rsidR="004B1C14">
      <w:pgSz w:w="16838" w:h="11906" w:orient="landscape"/>
      <w:pgMar w:top="1701" w:right="1134" w:bottom="851"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970D8"/>
    <w:multiLevelType w:val="multilevel"/>
    <w:tmpl w:val="9DD46C92"/>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5AC234C"/>
    <w:multiLevelType w:val="multilevel"/>
    <w:tmpl w:val="C0421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8A63C90"/>
    <w:multiLevelType w:val="multilevel"/>
    <w:tmpl w:val="49F6C9C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01302F3"/>
    <w:multiLevelType w:val="multilevel"/>
    <w:tmpl w:val="9BFA35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5E8471D"/>
    <w:multiLevelType w:val="multilevel"/>
    <w:tmpl w:val="BC689AD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C14"/>
    <w:rsid w:val="004851CB"/>
    <w:rsid w:val="004B1C14"/>
    <w:rsid w:val="004D37C3"/>
    <w:rsid w:val="00A05E72"/>
    <w:rsid w:val="00D15264"/>
    <w:rsid w:val="00E87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19109A-C253-47B1-AFAF-8D737125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0" w:line="276" w:lineRule="auto"/>
      <w:outlineLvl w:val="0"/>
    </w:pPr>
    <w:rPr>
      <w:rFonts w:ascii="Cambria" w:eastAsia="Cambria" w:hAnsi="Cambria" w:cs="Cambria"/>
      <w:b/>
      <w:color w:val="365F91"/>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2823</Words>
  <Characters>16094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Sabit</dc:creator>
  <cp:lastModifiedBy>Sabit</cp:lastModifiedBy>
  <cp:revision>5</cp:revision>
  <dcterms:created xsi:type="dcterms:W3CDTF">2024-11-03T01:10:00Z</dcterms:created>
  <dcterms:modified xsi:type="dcterms:W3CDTF">2024-11-03T23:58:00Z</dcterms:modified>
</cp:coreProperties>
</file>